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E077" w14:textId="00AD79A2" w:rsidR="000F583D" w:rsidRDefault="008302FB" w:rsidP="000F583D">
      <w:pPr>
        <w:pStyle w:val="paragraph"/>
        <w:spacing w:before="0" w:beforeAutospacing="0" w:after="0" w:afterAutospacing="0"/>
        <w:jc w:val="center"/>
        <w:textAlignment w:val="baseline"/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A1FDA0D" wp14:editId="712AA13B">
            <wp:simplePos x="0" y="0"/>
            <wp:positionH relativeFrom="margin">
              <wp:posOffset>0</wp:posOffset>
            </wp:positionH>
            <wp:positionV relativeFrom="margin">
              <wp:posOffset>-76249</wp:posOffset>
            </wp:positionV>
            <wp:extent cx="5962650" cy="626110"/>
            <wp:effectExtent l="0" t="0" r="0" b="2540"/>
            <wp:wrapSquare wrapText="bothSides"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583D">
        <w:rPr>
          <w:rStyle w:val="eop"/>
        </w:rPr>
        <w:t> </w:t>
      </w:r>
    </w:p>
    <w:p w14:paraId="142CFB4B" w14:textId="77777777" w:rsidR="000F583D" w:rsidRDefault="000F583D" w:rsidP="000F583D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</w:rPr>
        <w:t> </w:t>
      </w:r>
    </w:p>
    <w:p w14:paraId="1CB1195B" w14:textId="77777777" w:rsidR="000F583D" w:rsidRDefault="000F583D" w:rsidP="000F583D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  <w:sz w:val="28"/>
          <w:szCs w:val="28"/>
        </w:rPr>
        <w:t>PEMPAL TREASURY COMMUNITY OF PRACTICE (TCOP)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eop"/>
          <w:sz w:val="28"/>
          <w:szCs w:val="28"/>
        </w:rPr>
        <w:t> </w:t>
      </w:r>
    </w:p>
    <w:p w14:paraId="512678DF" w14:textId="77777777" w:rsidR="000F583D" w:rsidRDefault="000F583D" w:rsidP="000F583D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sz w:val="28"/>
          <w:szCs w:val="28"/>
        </w:rPr>
        <w:t> </w:t>
      </w:r>
    </w:p>
    <w:p w14:paraId="4BF7E16C" w14:textId="77777777" w:rsidR="000F583D" w:rsidRDefault="000F583D" w:rsidP="008302FB">
      <w:pPr>
        <w:pStyle w:val="paragraph"/>
        <w:spacing w:before="0" w:beforeAutospacing="0" w:after="120" w:afterAutospacing="0"/>
        <w:jc w:val="center"/>
        <w:textAlignment w:val="baseline"/>
      </w:pPr>
      <w:r>
        <w:rPr>
          <w:rStyle w:val="normaltextrun"/>
          <w:b/>
          <w:bCs/>
          <w:sz w:val="28"/>
          <w:szCs w:val="28"/>
        </w:rPr>
        <w:t>Minutes of the TCOP Executive Committee Meeting</w:t>
      </w:r>
      <w:r>
        <w:rPr>
          <w:rStyle w:val="normaltextrun"/>
          <w:b/>
          <w:bCs/>
          <w:sz w:val="28"/>
          <w:szCs w:val="28"/>
          <w:lang w:val="ro-RO"/>
        </w:rPr>
        <w:t> </w:t>
      </w:r>
      <w:r>
        <w:rPr>
          <w:rStyle w:val="eop"/>
          <w:sz w:val="28"/>
          <w:szCs w:val="28"/>
        </w:rPr>
        <w:t> </w:t>
      </w:r>
    </w:p>
    <w:p w14:paraId="7F8FC0FA" w14:textId="51223B04" w:rsidR="000F583D" w:rsidRDefault="005226C4" w:rsidP="000F583D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  <w:sz w:val="28"/>
          <w:szCs w:val="28"/>
        </w:rPr>
        <w:t>May</w:t>
      </w:r>
      <w:r w:rsidR="000F583D">
        <w:rPr>
          <w:rStyle w:val="normaltextrun"/>
          <w:b/>
          <w:bCs/>
          <w:sz w:val="28"/>
          <w:szCs w:val="28"/>
          <w:lang w:val="ro-RO"/>
        </w:rPr>
        <w:t xml:space="preserve"> </w:t>
      </w:r>
      <w:r>
        <w:rPr>
          <w:rStyle w:val="normaltextrun"/>
          <w:b/>
          <w:bCs/>
          <w:sz w:val="28"/>
          <w:szCs w:val="28"/>
          <w:lang w:val="ro-RO"/>
        </w:rPr>
        <w:t>26</w:t>
      </w:r>
      <w:r w:rsidR="000F583D">
        <w:rPr>
          <w:rStyle w:val="normaltextrun"/>
          <w:b/>
          <w:bCs/>
          <w:sz w:val="28"/>
          <w:szCs w:val="28"/>
          <w:lang w:val="ro-RO"/>
        </w:rPr>
        <w:t>, 202</w:t>
      </w:r>
      <w:r>
        <w:rPr>
          <w:rStyle w:val="normaltextrun"/>
          <w:b/>
          <w:bCs/>
          <w:sz w:val="28"/>
          <w:szCs w:val="28"/>
          <w:lang w:val="ro-RO"/>
        </w:rPr>
        <w:t>3</w:t>
      </w:r>
      <w:r w:rsidR="000F583D">
        <w:rPr>
          <w:rStyle w:val="normaltextrun"/>
          <w:b/>
          <w:bCs/>
          <w:sz w:val="28"/>
          <w:szCs w:val="28"/>
          <w:lang w:val="ro-RO"/>
        </w:rPr>
        <w:t> </w:t>
      </w:r>
      <w:r w:rsidR="000F583D">
        <w:rPr>
          <w:rStyle w:val="eop"/>
          <w:sz w:val="28"/>
          <w:szCs w:val="28"/>
        </w:rPr>
        <w:t> </w:t>
      </w:r>
    </w:p>
    <w:p w14:paraId="48EB215E" w14:textId="77777777" w:rsidR="000F583D" w:rsidRDefault="000F583D" w:rsidP="000F583D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color w:val="4F81BD"/>
        </w:rPr>
        <w:t> </w:t>
      </w:r>
    </w:p>
    <w:p w14:paraId="7F6BF85F" w14:textId="7D1A762E" w:rsidR="000F583D" w:rsidRDefault="000F583D" w:rsidP="008302FB">
      <w:pPr>
        <w:pStyle w:val="paragraph"/>
        <w:spacing w:before="0" w:beforeAutospacing="0" w:after="120" w:afterAutospacing="0"/>
        <w:jc w:val="both"/>
        <w:textAlignment w:val="baseline"/>
      </w:pPr>
      <w:r>
        <w:rPr>
          <w:rStyle w:val="normaltextrun"/>
          <w:lang w:val="ro-RO"/>
        </w:rPr>
        <w:t xml:space="preserve">A regular meeting of the PEMPAL TCOP Executive Commmitte (ExCom) took place on </w:t>
      </w:r>
      <w:r w:rsidR="005226C4">
        <w:rPr>
          <w:rStyle w:val="normaltextrun"/>
          <w:lang w:val="ro-RO"/>
        </w:rPr>
        <w:t>May</w:t>
      </w:r>
      <w:r>
        <w:rPr>
          <w:rStyle w:val="normaltextrun"/>
          <w:lang w:val="ro-RO"/>
        </w:rPr>
        <w:t xml:space="preserve"> </w:t>
      </w:r>
      <w:r w:rsidR="005226C4">
        <w:rPr>
          <w:rStyle w:val="normaltextrun"/>
          <w:lang w:val="ro-RO"/>
        </w:rPr>
        <w:t>26</w:t>
      </w:r>
      <w:r>
        <w:rPr>
          <w:rStyle w:val="normaltextrun"/>
          <w:lang w:val="ro-RO"/>
        </w:rPr>
        <w:t>, 202</w:t>
      </w:r>
      <w:r w:rsidR="005226C4">
        <w:rPr>
          <w:rStyle w:val="normaltextrun"/>
          <w:lang w:val="ro-RO"/>
        </w:rPr>
        <w:t>3</w:t>
      </w:r>
      <w:r>
        <w:rPr>
          <w:rStyle w:val="normaltextrun"/>
          <w:lang w:val="ro-RO"/>
        </w:rPr>
        <w:t>, in the</w:t>
      </w:r>
      <w:r>
        <w:rPr>
          <w:rStyle w:val="normaltextrun"/>
        </w:rPr>
        <w:t xml:space="preserve"> </w:t>
      </w:r>
      <w:r w:rsidR="005226C4">
        <w:rPr>
          <w:rStyle w:val="normaltextrun"/>
        </w:rPr>
        <w:t xml:space="preserve">hybrid </w:t>
      </w:r>
      <w:r w:rsidR="000E6874">
        <w:rPr>
          <w:rStyle w:val="normaltextrun"/>
        </w:rPr>
        <w:t>(face-to-face plus VC) f</w:t>
      </w:r>
      <w:r>
        <w:rPr>
          <w:rStyle w:val="normaltextrun"/>
        </w:rPr>
        <w:t>ormat</w:t>
      </w:r>
      <w:r>
        <w:rPr>
          <w:rStyle w:val="normaltextrun"/>
          <w:color w:val="000000"/>
          <w:lang w:val="ro-RO"/>
        </w:rPr>
        <w:t>.  </w:t>
      </w:r>
      <w:r w:rsidR="00926CB8">
        <w:rPr>
          <w:rStyle w:val="normaltextrun"/>
          <w:color w:val="000000"/>
          <w:lang w:val="ro-RO"/>
        </w:rPr>
        <w:t>The ExCom meeting took place right after the closure of the TCOP plenary meeting in Almaty.</w:t>
      </w:r>
      <w:r>
        <w:rPr>
          <w:rStyle w:val="eop"/>
          <w:color w:val="000000"/>
        </w:rPr>
        <w:t> </w:t>
      </w:r>
    </w:p>
    <w:p w14:paraId="6C2463EC" w14:textId="68DF68B6" w:rsidR="000F583D" w:rsidRDefault="000F583D" w:rsidP="000F583D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  <w:lang w:val="ro-RO"/>
        </w:rPr>
        <w:t xml:space="preserve">The meeting was attended by: </w:t>
      </w:r>
      <w:r w:rsidR="00C514BE" w:rsidRPr="00F64203">
        <w:rPr>
          <w:color w:val="000000"/>
        </w:rPr>
        <w:t>L</w:t>
      </w:r>
      <w:r w:rsidR="00A62FBB">
        <w:rPr>
          <w:color w:val="000000"/>
        </w:rPr>
        <w:t>i</w:t>
      </w:r>
      <w:r w:rsidR="00C514BE" w:rsidRPr="00F64203">
        <w:rPr>
          <w:color w:val="000000"/>
        </w:rPr>
        <w:t xml:space="preserve">udmila </w:t>
      </w:r>
      <w:proofErr w:type="spellStart"/>
      <w:r w:rsidR="00C514BE" w:rsidRPr="00F64203">
        <w:rPr>
          <w:color w:val="000000"/>
        </w:rPr>
        <w:t>Gurianova</w:t>
      </w:r>
      <w:proofErr w:type="spellEnd"/>
      <w:r w:rsidR="00C514BE" w:rsidRPr="00F64203">
        <w:rPr>
          <w:color w:val="000000"/>
        </w:rPr>
        <w:t xml:space="preserve"> (TCOP Chair, MoF, </w:t>
      </w:r>
      <w:r w:rsidR="00C514BE">
        <w:rPr>
          <w:color w:val="000000"/>
        </w:rPr>
        <w:t>Belarus</w:t>
      </w:r>
      <w:r w:rsidR="00926CB8">
        <w:rPr>
          <w:color w:val="000000"/>
        </w:rPr>
        <w:t>, through VC</w:t>
      </w:r>
      <w:r w:rsidR="00C514BE" w:rsidRPr="00F64203">
        <w:rPr>
          <w:color w:val="000000"/>
        </w:rPr>
        <w:t>)</w:t>
      </w:r>
      <w:r w:rsidR="00C514BE">
        <w:rPr>
          <w:color w:val="000000"/>
        </w:rPr>
        <w:t xml:space="preserve">, </w:t>
      </w:r>
      <w:r>
        <w:rPr>
          <w:rStyle w:val="normaltextrun"/>
          <w:color w:val="000000"/>
          <w:lang w:val="ro-RO"/>
        </w:rPr>
        <w:t>Ilyas Tufan (TCOP Deputy Chair, MTOF, Türkiye</w:t>
      </w:r>
      <w:r w:rsidR="00926CB8">
        <w:rPr>
          <w:rStyle w:val="normaltextrun"/>
          <w:color w:val="000000"/>
          <w:lang w:val="ro-RO"/>
        </w:rPr>
        <w:t>, through VC</w:t>
      </w:r>
      <w:r>
        <w:rPr>
          <w:rStyle w:val="normaltextrun"/>
          <w:color w:val="000000"/>
          <w:lang w:val="ro-RO"/>
        </w:rPr>
        <w:t xml:space="preserve">), </w:t>
      </w:r>
      <w:r w:rsidR="00C514BE">
        <w:rPr>
          <w:rStyle w:val="normaltextrun"/>
        </w:rPr>
        <w:t>Nazim Gasimzade</w:t>
      </w:r>
      <w:r w:rsidR="00C514BE">
        <w:rPr>
          <w:rStyle w:val="normaltextrun"/>
          <w:color w:val="000000"/>
          <w:lang w:val="ro-RO"/>
        </w:rPr>
        <w:t xml:space="preserve"> (MoF, Azerbaijan</w:t>
      </w:r>
      <w:r w:rsidR="00926CB8">
        <w:rPr>
          <w:rStyle w:val="normaltextrun"/>
          <w:color w:val="000000"/>
          <w:lang w:val="ro-RO"/>
        </w:rPr>
        <w:t>, through VC</w:t>
      </w:r>
      <w:r w:rsidR="00C514BE">
        <w:rPr>
          <w:rStyle w:val="normaltextrun"/>
          <w:color w:val="000000"/>
          <w:lang w:val="ro-RO"/>
        </w:rPr>
        <w:t xml:space="preserve">), </w:t>
      </w:r>
      <w:r w:rsidR="006C7053">
        <w:rPr>
          <w:rStyle w:val="normaltextrun"/>
          <w:color w:val="000000"/>
          <w:lang w:val="ro-RO"/>
        </w:rPr>
        <w:t xml:space="preserve">Alia Baygenzhina acting for Rakhat Tokbayev (Treasury Committee, Kazakhstan), </w:t>
      </w:r>
      <w:r>
        <w:rPr>
          <w:rStyle w:val="normaltextrun"/>
          <w:color w:val="000000"/>
          <w:lang w:val="ro-RO"/>
        </w:rPr>
        <w:t>Mimoza Pilkati (MoF</w:t>
      </w:r>
      <w:r>
        <w:rPr>
          <w:rStyle w:val="normaltextrun"/>
          <w:color w:val="000000"/>
        </w:rPr>
        <w:t>E</w:t>
      </w:r>
      <w:r>
        <w:rPr>
          <w:rStyle w:val="normaltextrun"/>
          <w:color w:val="000000"/>
          <w:lang w:val="ro-RO"/>
        </w:rPr>
        <w:t xml:space="preserve">, Albania), </w:t>
      </w:r>
      <w:r w:rsidR="007061D4">
        <w:rPr>
          <w:rStyle w:val="normaltextrun"/>
          <w:color w:val="000000"/>
          <w:lang w:val="ro-RO"/>
        </w:rPr>
        <w:t xml:space="preserve">Erekle </w:t>
      </w:r>
      <w:r w:rsidR="00703694">
        <w:rPr>
          <w:rStyle w:val="normaltextrun"/>
          <w:color w:val="000000"/>
          <w:lang w:val="ro-RO"/>
        </w:rPr>
        <w:t>Gvaladze</w:t>
      </w:r>
      <w:r>
        <w:rPr>
          <w:rStyle w:val="normaltextrun"/>
          <w:color w:val="000000"/>
          <w:lang w:val="ro-RO"/>
        </w:rPr>
        <w:t xml:space="preserve"> (</w:t>
      </w:r>
      <w:r w:rsidR="004C3AA1">
        <w:rPr>
          <w:rStyle w:val="normaltextrun"/>
          <w:color w:val="000000"/>
          <w:lang w:val="ro-RO"/>
        </w:rPr>
        <w:t xml:space="preserve">MoF, </w:t>
      </w:r>
      <w:r w:rsidR="0095213D">
        <w:rPr>
          <w:rStyle w:val="normaltextrun"/>
          <w:color w:val="000000"/>
          <w:lang w:val="ro-RO"/>
        </w:rPr>
        <w:t xml:space="preserve">StateTreasury, </w:t>
      </w:r>
      <w:r>
        <w:rPr>
          <w:rStyle w:val="normaltextrun"/>
          <w:color w:val="000000"/>
          <w:lang w:val="ro-RO"/>
        </w:rPr>
        <w:t>Georgia)</w:t>
      </w:r>
      <w:r w:rsidR="006C7053">
        <w:rPr>
          <w:rStyle w:val="normaltextrun"/>
          <w:color w:val="000000"/>
          <w:lang w:val="ro-RO"/>
        </w:rPr>
        <w:t xml:space="preserve"> and M</w:t>
      </w:r>
      <w:r>
        <w:rPr>
          <w:rStyle w:val="normaltextrun"/>
          <w:color w:val="000000"/>
          <w:lang w:val="ro-RO"/>
        </w:rPr>
        <w:t xml:space="preserve">axim Ciobanu (MoF, Moldova). The World Bank was represented by Elena Nikulina (TCOP Resource Team Leader), Galina Kuznetsova </w:t>
      </w:r>
      <w:r w:rsidR="00016A62">
        <w:rPr>
          <w:rStyle w:val="normaltextrun"/>
          <w:color w:val="000000"/>
          <w:lang w:val="ro-RO"/>
        </w:rPr>
        <w:t>(TCOP Resource Team member</w:t>
      </w:r>
      <w:r>
        <w:rPr>
          <w:rStyle w:val="normaltextrun"/>
          <w:color w:val="000000"/>
          <w:lang w:val="ro-RO"/>
        </w:rPr>
        <w:t xml:space="preserve">), and </w:t>
      </w:r>
      <w:r w:rsidR="00016A62">
        <w:rPr>
          <w:rStyle w:val="normaltextrun"/>
          <w:color w:val="000000"/>
          <w:lang w:val="ro-RO"/>
        </w:rPr>
        <w:t>Tetiana Shalkivska</w:t>
      </w:r>
      <w:r>
        <w:rPr>
          <w:rStyle w:val="normaltextrun"/>
          <w:color w:val="000000"/>
          <w:lang w:val="ro-RO"/>
        </w:rPr>
        <w:t xml:space="preserve"> (PEMPAL Secretariat). </w:t>
      </w:r>
      <w:r>
        <w:rPr>
          <w:rStyle w:val="eop"/>
          <w:color w:val="000000"/>
        </w:rPr>
        <w:t> </w:t>
      </w:r>
    </w:p>
    <w:p w14:paraId="4C618176" w14:textId="77777777" w:rsidR="00A85AA9" w:rsidRDefault="00A85AA9" w:rsidP="000F5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lang w:val="ro-RO"/>
        </w:rPr>
      </w:pPr>
    </w:p>
    <w:p w14:paraId="4B1A480C" w14:textId="67A262B6" w:rsidR="000F583D" w:rsidRDefault="000F583D" w:rsidP="000F583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color w:val="000000"/>
          <w:lang w:val="ro-RO"/>
        </w:rPr>
        <w:t>Summary of Discussions</w:t>
      </w:r>
      <w:r>
        <w:rPr>
          <w:rStyle w:val="eop"/>
          <w:color w:val="000000"/>
        </w:rPr>
        <w:t> </w:t>
      </w:r>
    </w:p>
    <w:p w14:paraId="5BB1DDFF" w14:textId="77777777" w:rsidR="008302FB" w:rsidRDefault="008302FB" w:rsidP="000F583D">
      <w:pPr>
        <w:pStyle w:val="paragraph"/>
        <w:spacing w:before="0" w:beforeAutospacing="0" w:after="0" w:afterAutospacing="0"/>
        <w:jc w:val="center"/>
        <w:textAlignment w:val="baseline"/>
      </w:pPr>
    </w:p>
    <w:p w14:paraId="4A4AE32E" w14:textId="5D8F09BA" w:rsidR="000F583D" w:rsidRPr="00E12C58" w:rsidRDefault="007D6FA7" w:rsidP="008302FB">
      <w:pPr>
        <w:pStyle w:val="paragraph"/>
        <w:numPr>
          <w:ilvl w:val="0"/>
          <w:numId w:val="1"/>
        </w:numPr>
        <w:tabs>
          <w:tab w:val="clear" w:pos="720"/>
          <w:tab w:val="left" w:pos="270"/>
        </w:tabs>
        <w:spacing w:before="0" w:beforeAutospacing="0" w:after="0" w:afterAutospacing="0"/>
        <w:ind w:left="0" w:firstLine="0"/>
        <w:jc w:val="both"/>
        <w:textAlignment w:val="baseline"/>
        <w:rPr>
          <w:b/>
          <w:bCs/>
        </w:rPr>
      </w:pPr>
      <w:r w:rsidRPr="00E12C58">
        <w:rPr>
          <w:b/>
          <w:bCs/>
        </w:rPr>
        <w:t xml:space="preserve">Exchange of views </w:t>
      </w:r>
      <w:r w:rsidRPr="008302FB">
        <w:rPr>
          <w:rFonts w:eastAsia="Calibri"/>
          <w:b/>
          <w:bCs/>
        </w:rPr>
        <w:t>and</w:t>
      </w:r>
      <w:r w:rsidRPr="00E12C58">
        <w:rPr>
          <w:b/>
          <w:bCs/>
        </w:rPr>
        <w:t xml:space="preserve"> impressions from the TCOP 2023 Plenary meeting</w:t>
      </w:r>
    </w:p>
    <w:p w14:paraId="244488D6" w14:textId="77777777" w:rsidR="00530DDE" w:rsidRDefault="00530DDE" w:rsidP="000F58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2B0050EA" w14:textId="29EE5129" w:rsidR="004A4F85" w:rsidRDefault="00857FAF" w:rsidP="008302F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The participa</w:t>
      </w:r>
      <w:r w:rsidR="00530DDE">
        <w:rPr>
          <w:rStyle w:val="normaltextrun"/>
        </w:rPr>
        <w:t xml:space="preserve">nts shared their impressions </w:t>
      </w:r>
      <w:r w:rsidR="00FA3028">
        <w:rPr>
          <w:rStyle w:val="normaltextrun"/>
        </w:rPr>
        <w:t xml:space="preserve">from the plenary, commending the </w:t>
      </w:r>
      <w:r w:rsidR="0000160E">
        <w:rPr>
          <w:rStyle w:val="normaltextrun"/>
        </w:rPr>
        <w:t xml:space="preserve">hosts </w:t>
      </w:r>
      <w:r w:rsidR="0095408E">
        <w:rPr>
          <w:rStyle w:val="normaltextrun"/>
        </w:rPr>
        <w:t xml:space="preserve">for the interesting </w:t>
      </w:r>
      <w:r w:rsidR="00216DE1">
        <w:rPr>
          <w:rStyle w:val="normaltextrun"/>
        </w:rPr>
        <w:t>presentations</w:t>
      </w:r>
      <w:r w:rsidR="0095408E">
        <w:rPr>
          <w:rStyle w:val="normaltextrun"/>
        </w:rPr>
        <w:t xml:space="preserve"> and </w:t>
      </w:r>
      <w:r w:rsidR="00395865">
        <w:rPr>
          <w:rStyle w:val="normaltextrun"/>
        </w:rPr>
        <w:t>an impressive</w:t>
      </w:r>
      <w:r w:rsidR="0095408E">
        <w:rPr>
          <w:rStyle w:val="normaltextrun"/>
        </w:rPr>
        <w:t xml:space="preserve"> cultural program. </w:t>
      </w:r>
      <w:r w:rsidR="008302FB">
        <w:rPr>
          <w:rStyle w:val="normaltextrun"/>
        </w:rPr>
        <w:t>Multiple</w:t>
      </w:r>
      <w:r w:rsidR="00AD7351">
        <w:rPr>
          <w:rStyle w:val="normaltextrun"/>
        </w:rPr>
        <w:t xml:space="preserve"> presentations, including country updates on </w:t>
      </w:r>
      <w:r w:rsidR="008302FB">
        <w:rPr>
          <w:rStyle w:val="normaltextrun"/>
        </w:rPr>
        <w:t>developments in the national t</w:t>
      </w:r>
      <w:r w:rsidR="001315A8">
        <w:rPr>
          <w:rStyle w:val="normaltextrun"/>
        </w:rPr>
        <w:t xml:space="preserve">reasury </w:t>
      </w:r>
      <w:r w:rsidR="008302FB">
        <w:rPr>
          <w:rStyle w:val="normaltextrun"/>
        </w:rPr>
        <w:t>operations</w:t>
      </w:r>
      <w:r w:rsidR="001315A8">
        <w:rPr>
          <w:rStyle w:val="normaltextrun"/>
        </w:rPr>
        <w:t xml:space="preserve">, </w:t>
      </w:r>
      <w:r w:rsidR="00287D1B">
        <w:rPr>
          <w:rStyle w:val="normaltextrun"/>
        </w:rPr>
        <w:t>the</w:t>
      </w:r>
      <w:r w:rsidR="008302FB">
        <w:rPr>
          <w:rStyle w:val="normaltextrun"/>
        </w:rPr>
        <w:t xml:space="preserve"> evolution of the</w:t>
      </w:r>
      <w:r w:rsidR="00287D1B">
        <w:rPr>
          <w:rStyle w:val="normaltextrun"/>
        </w:rPr>
        <w:t xml:space="preserve"> French </w:t>
      </w:r>
      <w:r w:rsidR="008302FB">
        <w:rPr>
          <w:rStyle w:val="normaltextrun"/>
        </w:rPr>
        <w:t>Treasury</w:t>
      </w:r>
      <w:r w:rsidR="00287D1B">
        <w:rPr>
          <w:rStyle w:val="normaltextrun"/>
        </w:rPr>
        <w:t xml:space="preserve">, the </w:t>
      </w:r>
      <w:r w:rsidR="00EC53D3">
        <w:rPr>
          <w:rStyle w:val="normaltextrun"/>
        </w:rPr>
        <w:t>risk management</w:t>
      </w:r>
      <w:r w:rsidR="00CD2628">
        <w:rPr>
          <w:rStyle w:val="normaltextrun"/>
        </w:rPr>
        <w:t>, etc.</w:t>
      </w:r>
      <w:r w:rsidR="001315A8">
        <w:rPr>
          <w:rStyle w:val="normaltextrun"/>
        </w:rPr>
        <w:t xml:space="preserve"> </w:t>
      </w:r>
      <w:r w:rsidR="00A4651A">
        <w:rPr>
          <w:rStyle w:val="normaltextrun"/>
        </w:rPr>
        <w:t>provided new information</w:t>
      </w:r>
      <w:r w:rsidR="00CD2628">
        <w:rPr>
          <w:rStyle w:val="normaltextrun"/>
        </w:rPr>
        <w:t xml:space="preserve"> to consider</w:t>
      </w:r>
      <w:r w:rsidR="00A4651A">
        <w:rPr>
          <w:rStyle w:val="normaltextrun"/>
        </w:rPr>
        <w:t xml:space="preserve">. In particular, </w:t>
      </w:r>
      <w:r w:rsidR="008302FB">
        <w:rPr>
          <w:rStyle w:val="normaltextrun"/>
        </w:rPr>
        <w:t xml:space="preserve">the ExCom members noted that </w:t>
      </w:r>
      <w:r w:rsidR="00EB0DA8">
        <w:rPr>
          <w:rStyle w:val="normaltextrun"/>
        </w:rPr>
        <w:t xml:space="preserve">inviting speakers from </w:t>
      </w:r>
      <w:r w:rsidR="00AB1A01">
        <w:rPr>
          <w:rStyle w:val="normaltextrun"/>
        </w:rPr>
        <w:t xml:space="preserve">PEMNA </w:t>
      </w:r>
      <w:r w:rsidR="00EB0DA8">
        <w:rPr>
          <w:rStyle w:val="normaltextrun"/>
        </w:rPr>
        <w:t>was a very good idea</w:t>
      </w:r>
      <w:r w:rsidR="00AB1A01">
        <w:rPr>
          <w:rStyle w:val="normaltextrun"/>
        </w:rPr>
        <w:t xml:space="preserve">, </w:t>
      </w:r>
      <w:r w:rsidR="00F752AF">
        <w:rPr>
          <w:rStyle w:val="normaltextrun"/>
        </w:rPr>
        <w:t xml:space="preserve">as </w:t>
      </w:r>
      <w:r w:rsidR="00EB0DA8">
        <w:rPr>
          <w:rStyle w:val="normaltextrun"/>
        </w:rPr>
        <w:t>they</w:t>
      </w:r>
      <w:r w:rsidR="00F752AF">
        <w:rPr>
          <w:rStyle w:val="normaltextrun"/>
        </w:rPr>
        <w:t xml:space="preserve"> brought </w:t>
      </w:r>
      <w:r w:rsidR="00AB1A01">
        <w:rPr>
          <w:rStyle w:val="normaltextrun"/>
        </w:rPr>
        <w:t xml:space="preserve">a different prospective </w:t>
      </w:r>
      <w:r w:rsidR="008A0FD0">
        <w:rPr>
          <w:rStyle w:val="normaltextrun"/>
        </w:rPr>
        <w:t xml:space="preserve">to </w:t>
      </w:r>
      <w:r w:rsidR="008302FB">
        <w:rPr>
          <w:rStyle w:val="normaltextrun"/>
        </w:rPr>
        <w:t>the meeting</w:t>
      </w:r>
      <w:r w:rsidR="008A0FD0">
        <w:rPr>
          <w:rStyle w:val="normaltextrun"/>
        </w:rPr>
        <w:t xml:space="preserve"> </w:t>
      </w:r>
      <w:r w:rsidR="004A4F85">
        <w:rPr>
          <w:rStyle w:val="normaltextrun"/>
        </w:rPr>
        <w:t>and gave a chance to learn the new experience</w:t>
      </w:r>
      <w:r w:rsidR="00926CB8">
        <w:rPr>
          <w:rStyle w:val="normaltextrun"/>
        </w:rPr>
        <w:t>s</w:t>
      </w:r>
      <w:r w:rsidR="004A4F85">
        <w:rPr>
          <w:rStyle w:val="normaltextrun"/>
        </w:rPr>
        <w:t xml:space="preserve">. </w:t>
      </w:r>
    </w:p>
    <w:p w14:paraId="3CD574C5" w14:textId="46E85B35" w:rsidR="00DD225A" w:rsidRDefault="00B5342B" w:rsidP="008302F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Elena Nikulina noted that </w:t>
      </w:r>
      <w:r w:rsidR="007F5D26">
        <w:rPr>
          <w:rStyle w:val="normaltextrun"/>
        </w:rPr>
        <w:t xml:space="preserve">there was a very close cooperation between the Resource Team and the hosts </w:t>
      </w:r>
      <w:r w:rsidR="00BB758E">
        <w:rPr>
          <w:rStyle w:val="normaltextrun"/>
        </w:rPr>
        <w:t>since</w:t>
      </w:r>
      <w:r w:rsidR="007F5D26">
        <w:rPr>
          <w:rStyle w:val="normaltextrun"/>
        </w:rPr>
        <w:t xml:space="preserve"> January and </w:t>
      </w:r>
      <w:r w:rsidR="00C313A3">
        <w:rPr>
          <w:rStyle w:val="normaltextrun"/>
        </w:rPr>
        <w:t xml:space="preserve">praised the direct </w:t>
      </w:r>
      <w:r w:rsidR="00926CB8">
        <w:rPr>
          <w:rStyle w:val="normaltextrun"/>
        </w:rPr>
        <w:t xml:space="preserve">access </w:t>
      </w:r>
      <w:r w:rsidR="00700387">
        <w:rPr>
          <w:rStyle w:val="normaltextrun"/>
        </w:rPr>
        <w:t xml:space="preserve">to </w:t>
      </w:r>
      <w:r w:rsidR="00C313A3">
        <w:rPr>
          <w:rStyle w:val="normaltextrun"/>
        </w:rPr>
        <w:t xml:space="preserve">and </w:t>
      </w:r>
      <w:r w:rsidR="004438AD">
        <w:rPr>
          <w:rStyle w:val="normaltextrun"/>
        </w:rPr>
        <w:t>quick communication</w:t>
      </w:r>
      <w:r w:rsidR="00700387">
        <w:rPr>
          <w:rStyle w:val="normaltextrun"/>
        </w:rPr>
        <w:t xml:space="preserve"> with the senior management of the </w:t>
      </w:r>
      <w:r w:rsidR="00A30326">
        <w:rPr>
          <w:rStyle w:val="normaltextrun"/>
        </w:rPr>
        <w:t>Treasury Committee of Kazakhstan.</w:t>
      </w:r>
      <w:r w:rsidR="004438AD">
        <w:rPr>
          <w:rStyle w:val="normaltextrun"/>
        </w:rPr>
        <w:t xml:space="preserve"> It was very helpful to have </w:t>
      </w:r>
      <w:r w:rsidR="009E56A0">
        <w:rPr>
          <w:rStyle w:val="normaltextrun"/>
        </w:rPr>
        <w:t xml:space="preserve">a dedicated </w:t>
      </w:r>
      <w:proofErr w:type="spellStart"/>
      <w:r w:rsidR="00B1035E">
        <w:rPr>
          <w:rStyle w:val="normaltextrun"/>
        </w:rPr>
        <w:t>Whats’App</w:t>
      </w:r>
      <w:proofErr w:type="spellEnd"/>
      <w:r w:rsidR="00B1035E">
        <w:rPr>
          <w:rStyle w:val="normaltextrun"/>
        </w:rPr>
        <w:t xml:space="preserve"> </w:t>
      </w:r>
      <w:r w:rsidR="009E56A0">
        <w:rPr>
          <w:rStyle w:val="normaltextrun"/>
        </w:rPr>
        <w:t>group and scheduling calls quickl</w:t>
      </w:r>
      <w:r w:rsidR="004F434E">
        <w:rPr>
          <w:rStyle w:val="normaltextrun"/>
        </w:rPr>
        <w:t xml:space="preserve">y to solve </w:t>
      </w:r>
      <w:r w:rsidR="00A30326">
        <w:rPr>
          <w:rStyle w:val="normaltextrun"/>
        </w:rPr>
        <w:t>any emerging</w:t>
      </w:r>
      <w:r w:rsidR="004F434E">
        <w:rPr>
          <w:rStyle w:val="normaltextrun"/>
        </w:rPr>
        <w:t xml:space="preserve"> issues. The help with issuing visas at the border was also </w:t>
      </w:r>
      <w:r w:rsidR="00DD225A">
        <w:rPr>
          <w:rStyle w:val="normaltextrun"/>
        </w:rPr>
        <w:t xml:space="preserve">great, and </w:t>
      </w:r>
      <w:r w:rsidR="00BB758E">
        <w:rPr>
          <w:rStyle w:val="normaltextrun"/>
        </w:rPr>
        <w:t xml:space="preserve">it </w:t>
      </w:r>
      <w:r w:rsidR="00DD225A">
        <w:rPr>
          <w:rStyle w:val="normaltextrun"/>
        </w:rPr>
        <w:t>ensured participation of all Balkan countries</w:t>
      </w:r>
      <w:r w:rsidR="00926CB8">
        <w:rPr>
          <w:rStyle w:val="normaltextrun"/>
        </w:rPr>
        <w:t>’</w:t>
      </w:r>
      <w:r w:rsidR="00DD225A">
        <w:rPr>
          <w:rStyle w:val="normaltextrun"/>
        </w:rPr>
        <w:t xml:space="preserve"> participants who needed </w:t>
      </w:r>
      <w:r w:rsidR="00926CB8">
        <w:rPr>
          <w:rStyle w:val="normaltextrun"/>
        </w:rPr>
        <w:t xml:space="preserve">the </w:t>
      </w:r>
      <w:r w:rsidR="00DD225A">
        <w:rPr>
          <w:rStyle w:val="normaltextrun"/>
        </w:rPr>
        <w:t xml:space="preserve">visas. </w:t>
      </w:r>
    </w:p>
    <w:p w14:paraId="35FA27FD" w14:textId="4472B30C" w:rsidR="00A12237" w:rsidRDefault="00E8603F" w:rsidP="008302F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As a lesson learned, Elena suggested for the ExCom</w:t>
      </w:r>
      <w:r w:rsidR="007B4BEE">
        <w:rPr>
          <w:rStyle w:val="normaltextrun"/>
        </w:rPr>
        <w:t xml:space="preserve"> </w:t>
      </w:r>
      <w:proofErr w:type="gramStart"/>
      <w:r w:rsidR="007B4BEE">
        <w:rPr>
          <w:rStyle w:val="normaltextrun"/>
        </w:rPr>
        <w:t>as a whole</w:t>
      </w:r>
      <w:r>
        <w:rPr>
          <w:rStyle w:val="normaltextrun"/>
        </w:rPr>
        <w:t xml:space="preserve"> to</w:t>
      </w:r>
      <w:proofErr w:type="gramEnd"/>
      <w:r>
        <w:rPr>
          <w:rStyle w:val="normaltextrun"/>
        </w:rPr>
        <w:t xml:space="preserve"> play a more active role during the preparation of the next event, for example, </w:t>
      </w:r>
      <w:r w:rsidR="00A12237">
        <w:rPr>
          <w:rStyle w:val="normaltextrun"/>
        </w:rPr>
        <w:t xml:space="preserve">on the topics for the small groups’ discussions. </w:t>
      </w:r>
      <w:r>
        <w:rPr>
          <w:rStyle w:val="normaltextrun"/>
        </w:rPr>
        <w:t xml:space="preserve"> </w:t>
      </w:r>
    </w:p>
    <w:p w14:paraId="31C77C17" w14:textId="77777777" w:rsidR="00A85AA9" w:rsidRDefault="00A85AA9" w:rsidP="000F583D">
      <w:pPr>
        <w:pStyle w:val="paragraph"/>
        <w:spacing w:before="0" w:beforeAutospacing="0" w:after="0" w:afterAutospacing="0"/>
        <w:jc w:val="both"/>
        <w:textAlignment w:val="baseline"/>
      </w:pPr>
    </w:p>
    <w:p w14:paraId="5D8D7C05" w14:textId="7687B2F5" w:rsidR="000F583D" w:rsidRDefault="00BF4C47" w:rsidP="008302FB">
      <w:pPr>
        <w:pStyle w:val="paragraph"/>
        <w:numPr>
          <w:ilvl w:val="0"/>
          <w:numId w:val="1"/>
        </w:numPr>
        <w:tabs>
          <w:tab w:val="clear" w:pos="720"/>
          <w:tab w:val="left" w:pos="270"/>
        </w:tabs>
        <w:spacing w:before="0" w:beforeAutospacing="0" w:after="0" w:afterAutospacing="0"/>
        <w:ind w:left="0" w:firstLine="0"/>
        <w:jc w:val="both"/>
        <w:textAlignment w:val="baseline"/>
      </w:pPr>
      <w:r w:rsidRPr="00BF4C47">
        <w:rPr>
          <w:b/>
          <w:bCs/>
        </w:rPr>
        <w:t xml:space="preserve">Discussion of the </w:t>
      </w:r>
      <w:r w:rsidR="008302FB">
        <w:rPr>
          <w:b/>
          <w:bCs/>
        </w:rPr>
        <w:t xml:space="preserve">TCOP </w:t>
      </w:r>
      <w:r w:rsidRPr="00BF4C47">
        <w:rPr>
          <w:b/>
          <w:bCs/>
        </w:rPr>
        <w:t xml:space="preserve">Activity </w:t>
      </w:r>
      <w:r w:rsidR="008302FB">
        <w:rPr>
          <w:b/>
          <w:bCs/>
        </w:rPr>
        <w:t>P</w:t>
      </w:r>
      <w:r w:rsidRPr="00BF4C47">
        <w:rPr>
          <w:b/>
          <w:bCs/>
        </w:rPr>
        <w:t>lan for FY24</w:t>
      </w:r>
      <w:r w:rsidR="000F583D">
        <w:rPr>
          <w:rStyle w:val="normaltextrun"/>
          <w:b/>
          <w:bCs/>
        </w:rPr>
        <w:t>.</w:t>
      </w:r>
      <w:r w:rsidR="000F583D">
        <w:rPr>
          <w:rStyle w:val="eop"/>
        </w:rPr>
        <w:t> </w:t>
      </w:r>
    </w:p>
    <w:p w14:paraId="70725CB5" w14:textId="77777777" w:rsidR="001C2874" w:rsidRDefault="000F583D" w:rsidP="000F583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17DBC67A" w14:textId="3DBE4CA2" w:rsidR="000F583D" w:rsidRDefault="001C2874" w:rsidP="008302FB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</w:rPr>
      </w:pPr>
      <w:r>
        <w:rPr>
          <w:rStyle w:val="eop"/>
        </w:rPr>
        <w:t xml:space="preserve">Galina Kuznetsova </w:t>
      </w:r>
      <w:r w:rsidR="00926CB8">
        <w:rPr>
          <w:rStyle w:val="eop"/>
        </w:rPr>
        <w:t xml:space="preserve">informed </w:t>
      </w:r>
      <w:r>
        <w:rPr>
          <w:rStyle w:val="eop"/>
        </w:rPr>
        <w:t xml:space="preserve">the participants that the budget for </w:t>
      </w:r>
      <w:r w:rsidR="001948AB">
        <w:rPr>
          <w:rStyle w:val="eop"/>
        </w:rPr>
        <w:t xml:space="preserve">FY24 is set at USD 300k per COP, and it is expected that </w:t>
      </w:r>
      <w:r w:rsidR="00B76E4E">
        <w:rPr>
          <w:rStyle w:val="eop"/>
        </w:rPr>
        <w:t>FY23</w:t>
      </w:r>
      <w:r w:rsidR="001948AB">
        <w:rPr>
          <w:rStyle w:val="eop"/>
        </w:rPr>
        <w:t xml:space="preserve"> savings will be added </w:t>
      </w:r>
      <w:r w:rsidR="005C1B27">
        <w:rPr>
          <w:rStyle w:val="eop"/>
        </w:rPr>
        <w:t xml:space="preserve">as well. </w:t>
      </w:r>
      <w:r w:rsidR="004914AE">
        <w:rPr>
          <w:rStyle w:val="eop"/>
        </w:rPr>
        <w:t xml:space="preserve">There is also a possibility of a cross COP meeting of </w:t>
      </w:r>
      <w:proofErr w:type="spellStart"/>
      <w:r w:rsidR="004914AE">
        <w:rPr>
          <w:rStyle w:val="eop"/>
        </w:rPr>
        <w:t>ExComs</w:t>
      </w:r>
      <w:proofErr w:type="spellEnd"/>
      <w:r w:rsidR="00453BCB">
        <w:rPr>
          <w:rStyle w:val="eop"/>
        </w:rPr>
        <w:t xml:space="preserve"> in FY24</w:t>
      </w:r>
      <w:r w:rsidR="001D59A2">
        <w:rPr>
          <w:rStyle w:val="eop"/>
        </w:rPr>
        <w:t xml:space="preserve">; </w:t>
      </w:r>
      <w:r w:rsidR="008B77F0">
        <w:rPr>
          <w:rStyle w:val="eop"/>
        </w:rPr>
        <w:t>to be confirmed with the Program TTL shortly</w:t>
      </w:r>
      <w:r w:rsidR="004914AE">
        <w:rPr>
          <w:rStyle w:val="eop"/>
        </w:rPr>
        <w:t>.</w:t>
      </w:r>
    </w:p>
    <w:p w14:paraId="0901456F" w14:textId="54BCF08D" w:rsidR="00D02205" w:rsidRDefault="00456457" w:rsidP="008302FB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</w:rPr>
      </w:pPr>
      <w:r>
        <w:rPr>
          <w:rStyle w:val="eop"/>
        </w:rPr>
        <w:lastRenderedPageBreak/>
        <w:t xml:space="preserve">The members discussed the invitation to join the PEMNA plenary meeting </w:t>
      </w:r>
      <w:r w:rsidR="00DF4CD4">
        <w:rPr>
          <w:rStyle w:val="eop"/>
        </w:rPr>
        <w:t>in mid-July 2023</w:t>
      </w:r>
      <w:r w:rsidR="008B77F0">
        <w:rPr>
          <w:rStyle w:val="eop"/>
        </w:rPr>
        <w:t xml:space="preserve"> in Philippines</w:t>
      </w:r>
      <w:r w:rsidR="00BE4875">
        <w:rPr>
          <w:rStyle w:val="eop"/>
        </w:rPr>
        <w:t xml:space="preserve"> and took a note that potential participation is limited to</w:t>
      </w:r>
      <w:r w:rsidR="00DF4CD4">
        <w:rPr>
          <w:rStyle w:val="eop"/>
        </w:rPr>
        <w:t xml:space="preserve"> </w:t>
      </w:r>
      <w:r w:rsidR="009C4CBE">
        <w:rPr>
          <w:rStyle w:val="eop"/>
        </w:rPr>
        <w:t xml:space="preserve">English speaking PEMPAL members. It was agreed to wait for </w:t>
      </w:r>
      <w:r w:rsidR="00E67A58">
        <w:rPr>
          <w:rStyle w:val="eop"/>
        </w:rPr>
        <w:t xml:space="preserve">the </w:t>
      </w:r>
      <w:r w:rsidR="009C4CBE">
        <w:rPr>
          <w:rStyle w:val="eop"/>
        </w:rPr>
        <w:t>event agenda (expected next week)</w:t>
      </w:r>
      <w:r w:rsidR="00417DA3">
        <w:rPr>
          <w:rStyle w:val="eop"/>
        </w:rPr>
        <w:t xml:space="preserve">, </w:t>
      </w:r>
      <w:r w:rsidR="009C4CBE">
        <w:rPr>
          <w:rStyle w:val="eop"/>
        </w:rPr>
        <w:t>circulate it amo</w:t>
      </w:r>
      <w:r w:rsidR="00C56510">
        <w:rPr>
          <w:rStyle w:val="eop"/>
        </w:rPr>
        <w:t>ng PEMPAL</w:t>
      </w:r>
      <w:r w:rsidR="009C4CBE">
        <w:rPr>
          <w:rStyle w:val="eop"/>
        </w:rPr>
        <w:t xml:space="preserve"> </w:t>
      </w:r>
      <w:r w:rsidR="00E67A58">
        <w:rPr>
          <w:rStyle w:val="eop"/>
        </w:rPr>
        <w:t>members</w:t>
      </w:r>
      <w:r w:rsidR="00417DA3">
        <w:rPr>
          <w:rStyle w:val="eop"/>
        </w:rPr>
        <w:t xml:space="preserve"> and consider the nominations rec</w:t>
      </w:r>
      <w:r w:rsidR="00EF5646">
        <w:rPr>
          <w:rStyle w:val="eop"/>
        </w:rPr>
        <w:t>e</w:t>
      </w:r>
      <w:r w:rsidR="00417DA3">
        <w:rPr>
          <w:rStyle w:val="eop"/>
        </w:rPr>
        <w:t>ived</w:t>
      </w:r>
      <w:r w:rsidR="00E67A58">
        <w:rPr>
          <w:rStyle w:val="eop"/>
        </w:rPr>
        <w:t xml:space="preserve">. </w:t>
      </w:r>
    </w:p>
    <w:p w14:paraId="0F0BBF2F" w14:textId="5AA78674" w:rsidR="004914AE" w:rsidRDefault="006832C2" w:rsidP="008302FB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</w:rPr>
      </w:pPr>
      <w:r>
        <w:rPr>
          <w:rStyle w:val="eop"/>
        </w:rPr>
        <w:t xml:space="preserve">Overall, </w:t>
      </w:r>
      <w:r w:rsidR="00BE4875">
        <w:rPr>
          <w:rStyle w:val="eop"/>
        </w:rPr>
        <w:t xml:space="preserve">in addition to the Philippines visit </w:t>
      </w:r>
      <w:r>
        <w:rPr>
          <w:rStyle w:val="eop"/>
        </w:rPr>
        <w:t xml:space="preserve">the budget envelope will allow for a face-to-face </w:t>
      </w:r>
      <w:r w:rsidR="00456457">
        <w:rPr>
          <w:rStyle w:val="eop"/>
        </w:rPr>
        <w:t>p</w:t>
      </w:r>
      <w:r>
        <w:rPr>
          <w:rStyle w:val="eop"/>
        </w:rPr>
        <w:t xml:space="preserve">lenary </w:t>
      </w:r>
      <w:r w:rsidR="00FC44B4">
        <w:rPr>
          <w:rStyle w:val="eop"/>
        </w:rPr>
        <w:t xml:space="preserve">meeting </w:t>
      </w:r>
      <w:r>
        <w:rPr>
          <w:rStyle w:val="eop"/>
        </w:rPr>
        <w:t>in May-June 2024</w:t>
      </w:r>
      <w:r w:rsidR="00BE4875">
        <w:rPr>
          <w:rStyle w:val="eop"/>
        </w:rPr>
        <w:t xml:space="preserve">, </w:t>
      </w:r>
      <w:r w:rsidR="00926CB8">
        <w:rPr>
          <w:rStyle w:val="eop"/>
        </w:rPr>
        <w:t>a</w:t>
      </w:r>
      <w:r>
        <w:rPr>
          <w:rStyle w:val="eop"/>
        </w:rPr>
        <w:t xml:space="preserve"> face-to-face meeting of one of the working groups</w:t>
      </w:r>
      <w:r w:rsidR="0003107F">
        <w:rPr>
          <w:rStyle w:val="eop"/>
        </w:rPr>
        <w:t xml:space="preserve"> around November 2023</w:t>
      </w:r>
      <w:r w:rsidR="00BE4875">
        <w:rPr>
          <w:rStyle w:val="eop"/>
        </w:rPr>
        <w:t>,</w:t>
      </w:r>
      <w:r w:rsidR="00426893">
        <w:rPr>
          <w:rStyle w:val="eop"/>
        </w:rPr>
        <w:t xml:space="preserve"> po</w:t>
      </w:r>
      <w:r w:rsidR="00BE4875">
        <w:rPr>
          <w:rStyle w:val="eop"/>
        </w:rPr>
        <w:t>tential</w:t>
      </w:r>
      <w:r w:rsidR="00426893">
        <w:rPr>
          <w:rStyle w:val="eop"/>
        </w:rPr>
        <w:t xml:space="preserve"> study </w:t>
      </w:r>
      <w:r w:rsidR="00BE4875">
        <w:rPr>
          <w:rStyle w:val="eop"/>
        </w:rPr>
        <w:t>visit</w:t>
      </w:r>
      <w:r w:rsidR="00426893">
        <w:rPr>
          <w:rStyle w:val="eop"/>
        </w:rPr>
        <w:t xml:space="preserve"> for the ExCom members, </w:t>
      </w:r>
      <w:r w:rsidR="00BE4875">
        <w:rPr>
          <w:rStyle w:val="eop"/>
        </w:rPr>
        <w:t>2-3 VCs on the topics of interest per members’ thematic survey conducted during the plenary meeting, as well as</w:t>
      </w:r>
      <w:r w:rsidR="00426893">
        <w:rPr>
          <w:rStyle w:val="eop"/>
        </w:rPr>
        <w:t xml:space="preserve"> </w:t>
      </w:r>
      <w:r w:rsidR="00BE4875">
        <w:rPr>
          <w:rStyle w:val="eop"/>
        </w:rPr>
        <w:t>finalization of the</w:t>
      </w:r>
      <w:r w:rsidR="00C60181">
        <w:rPr>
          <w:rStyle w:val="eop"/>
        </w:rPr>
        <w:t xml:space="preserve"> knowledge product</w:t>
      </w:r>
      <w:r w:rsidR="00BE4875">
        <w:rPr>
          <w:rStyle w:val="eop"/>
        </w:rPr>
        <w:t xml:space="preserve"> on t</w:t>
      </w:r>
      <w:r w:rsidR="008D3526">
        <w:rPr>
          <w:rStyle w:val="eop"/>
        </w:rPr>
        <w:t>reasury functions in PEMPAL countries</w:t>
      </w:r>
      <w:r w:rsidR="00D02205">
        <w:rPr>
          <w:rStyle w:val="eop"/>
        </w:rPr>
        <w:t>.</w:t>
      </w:r>
    </w:p>
    <w:p w14:paraId="6F4757BF" w14:textId="6484B0A7" w:rsidR="00EF5646" w:rsidRDefault="00117175" w:rsidP="00BE4875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</w:rPr>
      </w:pPr>
      <w:r>
        <w:rPr>
          <w:rStyle w:val="eop"/>
        </w:rPr>
        <w:t>Several countries expressed their</w:t>
      </w:r>
      <w:r w:rsidR="00323F1E">
        <w:rPr>
          <w:rStyle w:val="eop"/>
        </w:rPr>
        <w:t xml:space="preserve"> preliminary</w:t>
      </w:r>
      <w:r>
        <w:rPr>
          <w:rStyle w:val="eop"/>
        </w:rPr>
        <w:t xml:space="preserve"> </w:t>
      </w:r>
      <w:r w:rsidR="00A91BB1">
        <w:rPr>
          <w:rStyle w:val="eop"/>
        </w:rPr>
        <w:t xml:space="preserve">interest in hosting the next year plenary; </w:t>
      </w:r>
      <w:r w:rsidR="00323F1E">
        <w:rPr>
          <w:rStyle w:val="eop"/>
        </w:rPr>
        <w:t>the Resource Team will follow up with them additionally</w:t>
      </w:r>
      <w:r w:rsidR="00926CB8">
        <w:rPr>
          <w:rStyle w:val="eop"/>
        </w:rPr>
        <w:t>, the location will be selected by the ExCom based on thematic suggestions from the potential hosts.</w:t>
      </w:r>
    </w:p>
    <w:p w14:paraId="538A0202" w14:textId="6114D284" w:rsidR="005133E3" w:rsidRDefault="009D14EE" w:rsidP="00BE4875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</w:rPr>
      </w:pPr>
      <w:r>
        <w:rPr>
          <w:rStyle w:val="eop"/>
        </w:rPr>
        <w:t>For the working group</w:t>
      </w:r>
      <w:r w:rsidR="00926CB8">
        <w:rPr>
          <w:rStyle w:val="eop"/>
        </w:rPr>
        <w:t xml:space="preserve"> (WG)</w:t>
      </w:r>
      <w:r>
        <w:rPr>
          <w:rStyle w:val="eop"/>
        </w:rPr>
        <w:t xml:space="preserve"> meeting in autumn, </w:t>
      </w:r>
      <w:r w:rsidR="00323F1E">
        <w:rPr>
          <w:rStyle w:val="eop"/>
        </w:rPr>
        <w:t>the leadership team discussed the options to conduct</w:t>
      </w:r>
      <w:r>
        <w:rPr>
          <w:rStyle w:val="eop"/>
        </w:rPr>
        <w:t xml:space="preserve"> a cash management </w:t>
      </w:r>
      <w:r w:rsidR="00926CB8">
        <w:rPr>
          <w:rStyle w:val="eop"/>
        </w:rPr>
        <w:t>WG</w:t>
      </w:r>
      <w:r w:rsidR="00A61177">
        <w:rPr>
          <w:rStyle w:val="eop"/>
        </w:rPr>
        <w:t xml:space="preserve"> </w:t>
      </w:r>
      <w:r>
        <w:rPr>
          <w:rStyle w:val="eop"/>
        </w:rPr>
        <w:t xml:space="preserve">meeting either in </w:t>
      </w:r>
      <w:r w:rsidR="00323F1E" w:rsidRPr="00323F1E">
        <w:rPr>
          <w:rStyle w:val="eop"/>
        </w:rPr>
        <w:t>Türkiye</w:t>
      </w:r>
      <w:r>
        <w:rPr>
          <w:rStyle w:val="eop"/>
        </w:rPr>
        <w:t xml:space="preserve"> or Georgia.</w:t>
      </w:r>
      <w:r w:rsidR="00E72767">
        <w:rPr>
          <w:rStyle w:val="eop"/>
        </w:rPr>
        <w:t xml:space="preserve"> Ilyas </w:t>
      </w:r>
      <w:r w:rsidR="009A4BFD">
        <w:rPr>
          <w:rStyle w:val="eop"/>
        </w:rPr>
        <w:t xml:space="preserve">Tufan </w:t>
      </w:r>
      <w:r w:rsidR="00323F1E">
        <w:rPr>
          <w:rStyle w:val="eop"/>
        </w:rPr>
        <w:t>and</w:t>
      </w:r>
      <w:r w:rsidR="00627A13">
        <w:rPr>
          <w:rStyle w:val="eop"/>
        </w:rPr>
        <w:t xml:space="preserve"> Erekle </w:t>
      </w:r>
      <w:r w:rsidR="00116F7D">
        <w:rPr>
          <w:rStyle w:val="eop"/>
        </w:rPr>
        <w:t xml:space="preserve">Gvaladze </w:t>
      </w:r>
      <w:r w:rsidR="00926CB8">
        <w:rPr>
          <w:rStyle w:val="eop"/>
        </w:rPr>
        <w:t xml:space="preserve">advised that they needed </w:t>
      </w:r>
      <w:r w:rsidR="00323F1E">
        <w:rPr>
          <w:rStyle w:val="eop"/>
        </w:rPr>
        <w:t>time to discuss it internally with their institutions. I</w:t>
      </w:r>
      <w:r w:rsidR="000846FD">
        <w:rPr>
          <w:rStyle w:val="eop"/>
        </w:rPr>
        <w:t>t was decided to wait until the end of June to hear from both countries.</w:t>
      </w:r>
    </w:p>
    <w:p w14:paraId="50AA6BAF" w14:textId="04B4A84E" w:rsidR="000846FD" w:rsidRDefault="00FA5F0D" w:rsidP="00BE4875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</w:rPr>
      </w:pPr>
      <w:r>
        <w:rPr>
          <w:rStyle w:val="eop"/>
        </w:rPr>
        <w:t xml:space="preserve">Elena </w:t>
      </w:r>
      <w:r w:rsidR="00FC2479">
        <w:rPr>
          <w:rStyle w:val="eop"/>
        </w:rPr>
        <w:t xml:space="preserve">Nikulina </w:t>
      </w:r>
      <w:r w:rsidR="00323F1E">
        <w:rPr>
          <w:rStyle w:val="eop"/>
        </w:rPr>
        <w:t xml:space="preserve">noted that potential areas of interest for the study visit for the ExCom will be identified once the answers to the thematic survey will be </w:t>
      </w:r>
      <w:r w:rsidR="00A61177">
        <w:rPr>
          <w:rStyle w:val="eop"/>
        </w:rPr>
        <w:t>processed and</w:t>
      </w:r>
      <w:r w:rsidR="00323F1E">
        <w:rPr>
          <w:rStyle w:val="eop"/>
        </w:rPr>
        <w:t xml:space="preserve"> </w:t>
      </w:r>
      <w:r>
        <w:rPr>
          <w:rStyle w:val="eop"/>
        </w:rPr>
        <w:t xml:space="preserve">encouraged </w:t>
      </w:r>
      <w:r w:rsidR="00323F1E">
        <w:rPr>
          <w:rStyle w:val="eop"/>
        </w:rPr>
        <w:t xml:space="preserve">the </w:t>
      </w:r>
      <w:r>
        <w:rPr>
          <w:rStyle w:val="eop"/>
        </w:rPr>
        <w:t xml:space="preserve">ExCom members to come up with </w:t>
      </w:r>
      <w:r w:rsidR="00323F1E">
        <w:rPr>
          <w:rStyle w:val="eop"/>
        </w:rPr>
        <w:t>additional</w:t>
      </w:r>
      <w:r>
        <w:rPr>
          <w:rStyle w:val="eop"/>
        </w:rPr>
        <w:t xml:space="preserve"> suggestions</w:t>
      </w:r>
      <w:r w:rsidR="00670B71">
        <w:rPr>
          <w:rStyle w:val="eop"/>
        </w:rPr>
        <w:t xml:space="preserve">. </w:t>
      </w:r>
    </w:p>
    <w:p w14:paraId="22073B15" w14:textId="77777777" w:rsidR="009D14EE" w:rsidRPr="001C2874" w:rsidRDefault="009D14EE" w:rsidP="00BE4875">
      <w:pPr>
        <w:pStyle w:val="paragraph"/>
        <w:spacing w:before="0" w:beforeAutospacing="0" w:after="120" w:afterAutospacing="0"/>
        <w:jc w:val="both"/>
        <w:textAlignment w:val="baseline"/>
      </w:pPr>
    </w:p>
    <w:p w14:paraId="6559F70E" w14:textId="2F9075B9" w:rsidR="000F583D" w:rsidRDefault="00251750" w:rsidP="00323F1E">
      <w:pPr>
        <w:pStyle w:val="paragraph"/>
        <w:numPr>
          <w:ilvl w:val="0"/>
          <w:numId w:val="1"/>
        </w:numPr>
        <w:tabs>
          <w:tab w:val="clear" w:pos="720"/>
          <w:tab w:val="left" w:pos="270"/>
        </w:tabs>
        <w:spacing w:before="0" w:beforeAutospacing="0" w:after="0" w:afterAutospacing="0"/>
        <w:ind w:left="0" w:firstLine="0"/>
        <w:jc w:val="both"/>
        <w:textAlignment w:val="baseline"/>
      </w:pPr>
      <w:r w:rsidRPr="00251750">
        <w:rPr>
          <w:b/>
          <w:bCs/>
        </w:rPr>
        <w:t xml:space="preserve">Membership </w:t>
      </w:r>
      <w:r w:rsidR="00323F1E">
        <w:rPr>
          <w:b/>
          <w:bCs/>
        </w:rPr>
        <w:t>in</w:t>
      </w:r>
      <w:r w:rsidRPr="00251750">
        <w:rPr>
          <w:b/>
          <w:bCs/>
        </w:rPr>
        <w:t xml:space="preserve"> the TCOP ExCom</w:t>
      </w:r>
      <w:r w:rsidR="000F583D">
        <w:rPr>
          <w:rStyle w:val="normaltextrun"/>
          <w:b/>
          <w:bCs/>
        </w:rPr>
        <w:t>.</w:t>
      </w:r>
      <w:r w:rsidR="000F583D">
        <w:rPr>
          <w:rStyle w:val="eop"/>
        </w:rPr>
        <w:t> </w:t>
      </w:r>
    </w:p>
    <w:p w14:paraId="74FC7AF2" w14:textId="77777777" w:rsidR="00116F7D" w:rsidRDefault="00116F7D" w:rsidP="000F58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ro-RO"/>
        </w:rPr>
      </w:pPr>
    </w:p>
    <w:p w14:paraId="12207170" w14:textId="477D7BDA" w:rsidR="00116F7D" w:rsidRDefault="004F57BF" w:rsidP="00323F1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lang w:val="ro-RO"/>
        </w:rPr>
      </w:pPr>
      <w:r>
        <w:rPr>
          <w:rStyle w:val="normaltextrun"/>
          <w:lang w:val="ro-RO"/>
        </w:rPr>
        <w:t xml:space="preserve">Nazim Gasimzade confirmed his interest and commitment to continue </w:t>
      </w:r>
      <w:r w:rsidR="00064897">
        <w:rPr>
          <w:rStyle w:val="normaltextrun"/>
          <w:lang w:val="ro-RO"/>
        </w:rPr>
        <w:t xml:space="preserve">participating in the TCOP ExCom. He will </w:t>
      </w:r>
      <w:r w:rsidR="00E529B5">
        <w:rPr>
          <w:rStyle w:val="normaltextrun"/>
          <w:lang w:val="ro-RO"/>
        </w:rPr>
        <w:t>introduce</w:t>
      </w:r>
      <w:r w:rsidR="00064897">
        <w:rPr>
          <w:rStyle w:val="normaltextrun"/>
          <w:lang w:val="ro-RO"/>
        </w:rPr>
        <w:t xml:space="preserve"> his deputy, who will act as his back-up, during the next ExCom meeting.</w:t>
      </w:r>
    </w:p>
    <w:p w14:paraId="04C32E5F" w14:textId="79762D2F" w:rsidR="00064897" w:rsidRDefault="00064897" w:rsidP="00323F1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lang w:val="ro-RO"/>
        </w:rPr>
      </w:pPr>
      <w:r>
        <w:rPr>
          <w:rStyle w:val="normaltextrun"/>
          <w:lang w:val="ro-RO"/>
        </w:rPr>
        <w:t xml:space="preserve">Ilyas </w:t>
      </w:r>
      <w:r w:rsidR="00E529B5">
        <w:rPr>
          <w:rStyle w:val="normaltextrun"/>
          <w:lang w:val="ro-RO"/>
        </w:rPr>
        <w:t xml:space="preserve">Tufan </w:t>
      </w:r>
      <w:r>
        <w:rPr>
          <w:rStyle w:val="normaltextrun"/>
          <w:lang w:val="ro-RO"/>
        </w:rPr>
        <w:t xml:space="preserve">informed the meeting </w:t>
      </w:r>
      <w:r w:rsidR="00686EAB">
        <w:rPr>
          <w:rStyle w:val="normaltextrun"/>
          <w:lang w:val="ro-RO"/>
        </w:rPr>
        <w:t xml:space="preserve">about his plans </w:t>
      </w:r>
      <w:r w:rsidR="00237E1E">
        <w:rPr>
          <w:rStyle w:val="normaltextrun"/>
          <w:lang w:val="ro-RO"/>
        </w:rPr>
        <w:t>to take a leave for about year, and he was encour</w:t>
      </w:r>
      <w:r w:rsidR="00FC2479">
        <w:rPr>
          <w:rStyle w:val="normaltextrun"/>
          <w:lang w:val="ro-RO"/>
        </w:rPr>
        <w:t>a</w:t>
      </w:r>
      <w:r w:rsidR="00237E1E">
        <w:rPr>
          <w:rStyle w:val="normaltextrun"/>
          <w:lang w:val="ro-RO"/>
        </w:rPr>
        <w:t xml:space="preserve">ged to suggest </w:t>
      </w:r>
      <w:r w:rsidR="00FC2479">
        <w:rPr>
          <w:rStyle w:val="normaltextrun"/>
          <w:lang w:val="ro-RO"/>
        </w:rPr>
        <w:t>his back-up</w:t>
      </w:r>
      <w:r w:rsidR="00686EAB">
        <w:rPr>
          <w:rStyle w:val="normaltextrun"/>
          <w:lang w:val="ro-RO"/>
        </w:rPr>
        <w:t xml:space="preserve"> given the active role </w:t>
      </w:r>
      <w:r w:rsidR="00323F1E" w:rsidRPr="00323F1E">
        <w:rPr>
          <w:rStyle w:val="eop"/>
        </w:rPr>
        <w:t>Türkiye</w:t>
      </w:r>
      <w:r w:rsidR="00686EAB">
        <w:rPr>
          <w:rStyle w:val="normaltextrun"/>
          <w:lang w:val="ro-RO"/>
        </w:rPr>
        <w:t xml:space="preserve"> plays in th</w:t>
      </w:r>
      <w:r w:rsidR="00721FF5">
        <w:rPr>
          <w:rStyle w:val="normaltextrun"/>
          <w:lang w:val="ro-RO"/>
        </w:rPr>
        <w:t>e</w:t>
      </w:r>
      <w:r w:rsidR="00686EAB">
        <w:rPr>
          <w:rStyle w:val="normaltextrun"/>
          <w:lang w:val="ro-RO"/>
        </w:rPr>
        <w:t xml:space="preserve"> TCOP</w:t>
      </w:r>
      <w:r w:rsidR="00721FF5">
        <w:rPr>
          <w:rStyle w:val="normaltextrun"/>
          <w:lang w:val="ro-RO"/>
        </w:rPr>
        <w:t xml:space="preserve"> activities</w:t>
      </w:r>
      <w:r w:rsidR="00686EAB">
        <w:rPr>
          <w:rStyle w:val="normaltextrun"/>
          <w:lang w:val="ro-RO"/>
        </w:rPr>
        <w:t>.</w:t>
      </w:r>
    </w:p>
    <w:p w14:paraId="3F8F5F84" w14:textId="66628539" w:rsidR="0020705A" w:rsidRDefault="00721FF5" w:rsidP="00323F1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lang w:val="ro-RO"/>
        </w:rPr>
      </w:pPr>
      <w:r>
        <w:rPr>
          <w:rStyle w:val="normaltextrun"/>
          <w:lang w:val="ro-RO"/>
        </w:rPr>
        <w:t xml:space="preserve">Galina Kuznetosva informed the meeting that </w:t>
      </w:r>
      <w:r w:rsidR="00915166">
        <w:rPr>
          <w:rStyle w:val="normaltextrun"/>
          <w:lang w:val="ro-RO"/>
        </w:rPr>
        <w:t>based on th</w:t>
      </w:r>
      <w:r w:rsidR="0020705A">
        <w:rPr>
          <w:rStyle w:val="normaltextrun"/>
          <w:lang w:val="ro-RO"/>
        </w:rPr>
        <w:t>e</w:t>
      </w:r>
      <w:r w:rsidR="00915166">
        <w:rPr>
          <w:rStyle w:val="normaltextrun"/>
          <w:lang w:val="ro-RO"/>
        </w:rPr>
        <w:t xml:space="preserve"> quick review of the member survey, </w:t>
      </w:r>
      <w:r w:rsidR="0020705A">
        <w:rPr>
          <w:rStyle w:val="normaltextrun"/>
          <w:lang w:val="ro-RO"/>
        </w:rPr>
        <w:t>there was quite a few expressions of interest to join the ExCom, in particular from Hungary.</w:t>
      </w:r>
      <w:r w:rsidR="00323F1E">
        <w:rPr>
          <w:rStyle w:val="normaltextrun"/>
          <w:lang w:val="ro-RO"/>
        </w:rPr>
        <w:t xml:space="preserve"> </w:t>
      </w:r>
      <w:r w:rsidR="00082A37">
        <w:rPr>
          <w:rStyle w:val="normaltextrun"/>
          <w:lang w:val="ro-RO"/>
        </w:rPr>
        <w:t xml:space="preserve">Elena Nikulina </w:t>
      </w:r>
      <w:r w:rsidR="00B6261B">
        <w:rPr>
          <w:rStyle w:val="normaltextrun"/>
          <w:lang w:val="ro-RO"/>
        </w:rPr>
        <w:t>mentioned th</w:t>
      </w:r>
      <w:r w:rsidR="00323F1E">
        <w:rPr>
          <w:rStyle w:val="normaltextrun"/>
          <w:lang w:val="ro-RO"/>
        </w:rPr>
        <w:t>e</w:t>
      </w:r>
      <w:r w:rsidR="003D1F0A">
        <w:rPr>
          <w:rStyle w:val="normaltextrun"/>
          <w:lang w:val="ro-RO"/>
        </w:rPr>
        <w:t xml:space="preserve"> need to check whether Hungary representative can join the ExCom, as Hungary is not </w:t>
      </w:r>
      <w:r w:rsidR="00492271">
        <w:rPr>
          <w:rStyle w:val="normaltextrun"/>
          <w:lang w:val="ro-RO"/>
        </w:rPr>
        <w:t>a</w:t>
      </w:r>
      <w:r w:rsidR="00926CB8">
        <w:rPr>
          <w:rStyle w:val="normaltextrun"/>
          <w:lang w:val="ro-RO"/>
        </w:rPr>
        <w:t xml:space="preserve">n official </w:t>
      </w:r>
      <w:r w:rsidR="00492271">
        <w:rPr>
          <w:rStyle w:val="normaltextrun"/>
          <w:lang w:val="ro-RO"/>
        </w:rPr>
        <w:t>member country</w:t>
      </w:r>
      <w:r w:rsidR="00926CB8">
        <w:rPr>
          <w:rStyle w:val="normaltextrun"/>
          <w:lang w:val="ro-RO"/>
        </w:rPr>
        <w:t xml:space="preserve"> of TCOP</w:t>
      </w:r>
      <w:r w:rsidR="00492271">
        <w:rPr>
          <w:rStyle w:val="normaltextrun"/>
          <w:lang w:val="ro-RO"/>
        </w:rPr>
        <w:t>.</w:t>
      </w:r>
      <w:r w:rsidR="00323F1E">
        <w:rPr>
          <w:rStyle w:val="normaltextrun"/>
          <w:lang w:val="ro-RO"/>
        </w:rPr>
        <w:t xml:space="preserve"> </w:t>
      </w:r>
      <w:r w:rsidR="00492271">
        <w:rPr>
          <w:rStyle w:val="normaltextrun"/>
          <w:lang w:val="ro-RO"/>
        </w:rPr>
        <w:t>She also reminded everyone</w:t>
      </w:r>
      <w:r w:rsidR="00CA0AFC">
        <w:rPr>
          <w:rStyle w:val="normaltextrun"/>
          <w:lang w:val="ro-RO"/>
        </w:rPr>
        <w:t xml:space="preserve"> that in accordance with the </w:t>
      </w:r>
      <w:r w:rsidR="00492271">
        <w:rPr>
          <w:rStyle w:val="normaltextrun"/>
          <w:lang w:val="ro-RO"/>
        </w:rPr>
        <w:t>rules</w:t>
      </w:r>
      <w:r w:rsidR="00CA0AFC">
        <w:rPr>
          <w:rStyle w:val="normaltextrun"/>
          <w:lang w:val="ro-RO"/>
        </w:rPr>
        <w:t xml:space="preserve">, any </w:t>
      </w:r>
      <w:r w:rsidR="00EB0149">
        <w:rPr>
          <w:rStyle w:val="normaltextrun"/>
          <w:lang w:val="ro-RO"/>
        </w:rPr>
        <w:t>ExCom member missing three or more meetings</w:t>
      </w:r>
      <w:r w:rsidR="003D1F0A">
        <w:rPr>
          <w:rStyle w:val="normaltextrun"/>
          <w:lang w:val="ro-RO"/>
        </w:rPr>
        <w:t xml:space="preserve"> </w:t>
      </w:r>
      <w:r w:rsidR="00CA0AFC">
        <w:rPr>
          <w:rStyle w:val="normaltextrun"/>
          <w:lang w:val="ro-RO"/>
        </w:rPr>
        <w:t>can be excluded</w:t>
      </w:r>
      <w:r w:rsidR="00AA51E4">
        <w:rPr>
          <w:rStyle w:val="normaltextrun"/>
          <w:lang w:val="ro-RO"/>
        </w:rPr>
        <w:t xml:space="preserve"> from ExCom and that it happened in th</w:t>
      </w:r>
      <w:r w:rsidR="00B3568B">
        <w:rPr>
          <w:rStyle w:val="normaltextrun"/>
          <w:lang w:val="ro-RO"/>
        </w:rPr>
        <w:t>e</w:t>
      </w:r>
      <w:r w:rsidR="00AA51E4">
        <w:rPr>
          <w:rStyle w:val="normaltextrun"/>
          <w:lang w:val="ro-RO"/>
        </w:rPr>
        <w:t xml:space="preserve"> past. However, it does not happen automatically, the </w:t>
      </w:r>
      <w:r w:rsidR="00926CB8">
        <w:rPr>
          <w:rStyle w:val="normaltextrun"/>
          <w:lang w:val="ro-RO"/>
        </w:rPr>
        <w:t xml:space="preserve">ExCom </w:t>
      </w:r>
      <w:r w:rsidR="00323F1E">
        <w:rPr>
          <w:rStyle w:val="normaltextrun"/>
          <w:lang w:val="ro-RO"/>
        </w:rPr>
        <w:t>need</w:t>
      </w:r>
      <w:r w:rsidR="00926CB8">
        <w:rPr>
          <w:rStyle w:val="normaltextrun"/>
          <w:lang w:val="ro-RO"/>
        </w:rPr>
        <w:t>s</w:t>
      </w:r>
      <w:r w:rsidR="00AA51E4">
        <w:rPr>
          <w:rStyle w:val="normaltextrun"/>
          <w:lang w:val="ro-RO"/>
        </w:rPr>
        <w:t xml:space="preserve"> to vote.</w:t>
      </w:r>
    </w:p>
    <w:p w14:paraId="5694D9B5" w14:textId="7DAC8A8C" w:rsidR="00116F7D" w:rsidRDefault="00D1740C" w:rsidP="00323F1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lang w:val="ro-RO"/>
        </w:rPr>
      </w:pPr>
      <w:r>
        <w:rPr>
          <w:rStyle w:val="normaltextrun"/>
          <w:lang w:val="ro-RO"/>
        </w:rPr>
        <w:t xml:space="preserve">She also informed the ExCom about her plans to step down from her role as the </w:t>
      </w:r>
      <w:r w:rsidR="000F5DCE">
        <w:rPr>
          <w:rStyle w:val="normaltextrun"/>
          <w:lang w:val="ro-RO"/>
        </w:rPr>
        <w:t xml:space="preserve">TCOP </w:t>
      </w:r>
      <w:r>
        <w:rPr>
          <w:rStyle w:val="normaltextrun"/>
          <w:lang w:val="ro-RO"/>
        </w:rPr>
        <w:t xml:space="preserve">Resource Team </w:t>
      </w:r>
      <w:r w:rsidR="00E63DDA">
        <w:rPr>
          <w:rStyle w:val="normaltextrun"/>
          <w:lang w:val="ro-RO"/>
        </w:rPr>
        <w:t>L</w:t>
      </w:r>
      <w:r>
        <w:rPr>
          <w:rStyle w:val="normaltextrun"/>
          <w:lang w:val="ro-RO"/>
        </w:rPr>
        <w:t>eader</w:t>
      </w:r>
      <w:r w:rsidR="000F5DCE">
        <w:rPr>
          <w:rStyle w:val="normaltextrun"/>
          <w:lang w:val="ro-RO"/>
        </w:rPr>
        <w:t xml:space="preserve"> starting from July 1, 2023, but remain the TCOP Resource Team member.</w:t>
      </w:r>
      <w:r w:rsidR="008C14F4">
        <w:rPr>
          <w:rStyle w:val="normaltextrun"/>
          <w:lang w:val="ro-RO"/>
        </w:rPr>
        <w:t xml:space="preserve"> The participants expressed their gratitude for all the support and knowledge they have received from Elena over the years and </w:t>
      </w:r>
      <w:r w:rsidR="001215BF">
        <w:rPr>
          <w:rStyle w:val="normaltextrun"/>
          <w:lang w:val="ro-RO"/>
        </w:rPr>
        <w:t xml:space="preserve">the hope for her continuing engagement </w:t>
      </w:r>
      <w:r w:rsidR="008F18C0">
        <w:rPr>
          <w:rStyle w:val="normaltextrun"/>
          <w:lang w:val="ro-RO"/>
        </w:rPr>
        <w:t>with the TCOP.</w:t>
      </w:r>
    </w:p>
    <w:p w14:paraId="0E7A8A2D" w14:textId="39AF23AF" w:rsidR="000F583D" w:rsidRDefault="000F583D" w:rsidP="000F583D">
      <w:pPr>
        <w:pStyle w:val="paragraph"/>
        <w:spacing w:before="0" w:beforeAutospacing="0" w:after="0" w:afterAutospacing="0"/>
        <w:textAlignment w:val="baseline"/>
      </w:pPr>
    </w:p>
    <w:p w14:paraId="0E139B8B" w14:textId="04862CB7" w:rsidR="000F583D" w:rsidRDefault="00A85AA9" w:rsidP="000F583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 xml:space="preserve">                                                                                                                                                               </w:t>
      </w:r>
      <w:r w:rsidR="000F583D">
        <w:rPr>
          <w:rStyle w:val="normaltextrun"/>
          <w:b/>
          <w:bCs/>
        </w:rPr>
        <w:t>Key Meeting Outcomes and Decisions</w:t>
      </w:r>
      <w:r w:rsidR="000F583D">
        <w:rPr>
          <w:rStyle w:val="eop"/>
        </w:rPr>
        <w:t> </w:t>
      </w:r>
    </w:p>
    <w:p w14:paraId="2A6E10CB" w14:textId="77777777" w:rsidR="00E63DDA" w:rsidRDefault="00E63DDA" w:rsidP="000F583D">
      <w:pPr>
        <w:pStyle w:val="paragraph"/>
        <w:spacing w:before="0" w:beforeAutospacing="0" w:after="0" w:afterAutospacing="0"/>
        <w:jc w:val="center"/>
        <w:textAlignment w:val="baseline"/>
      </w:pPr>
    </w:p>
    <w:p w14:paraId="3C0FDD07" w14:textId="6F37785F" w:rsidR="00A67800" w:rsidRDefault="00E63DDA" w:rsidP="00E63DDA">
      <w:pPr>
        <w:pStyle w:val="paragraph"/>
        <w:numPr>
          <w:ilvl w:val="0"/>
          <w:numId w:val="15"/>
        </w:numPr>
        <w:spacing w:before="0" w:beforeAutospacing="0" w:after="120" w:afterAutospacing="0"/>
        <w:ind w:left="907" w:firstLine="0"/>
        <w:jc w:val="both"/>
        <w:textAlignment w:val="baseline"/>
        <w:rPr>
          <w:rStyle w:val="normaltextrun"/>
        </w:rPr>
      </w:pPr>
      <w:r>
        <w:rPr>
          <w:rStyle w:val="normaltextrun"/>
        </w:rPr>
        <w:t>The Resource Team will c</w:t>
      </w:r>
      <w:r w:rsidR="00066A09">
        <w:rPr>
          <w:rStyle w:val="normaltextrun"/>
        </w:rPr>
        <w:t>irculate the agenda for the PEMNA plenary meetings to members</w:t>
      </w:r>
      <w:r w:rsidR="00FF08D9">
        <w:rPr>
          <w:rStyle w:val="normaltextrun"/>
        </w:rPr>
        <w:t xml:space="preserve"> (once received)</w:t>
      </w:r>
      <w:r w:rsidR="00066A09">
        <w:rPr>
          <w:rStyle w:val="normaltextrun"/>
        </w:rPr>
        <w:t xml:space="preserve"> and seek expressions of interest</w:t>
      </w:r>
      <w:r>
        <w:rPr>
          <w:rStyle w:val="normaltextrun"/>
        </w:rPr>
        <w:t xml:space="preserve"> from the</w:t>
      </w:r>
      <w:r w:rsidR="00A67800">
        <w:rPr>
          <w:rStyle w:val="normaltextrun"/>
        </w:rPr>
        <w:t xml:space="preserve"> </w:t>
      </w:r>
      <w:r w:rsidR="00A61177">
        <w:rPr>
          <w:rStyle w:val="normaltextrun"/>
        </w:rPr>
        <w:t>English-speaking</w:t>
      </w:r>
      <w:r>
        <w:rPr>
          <w:rStyle w:val="normaltextrun"/>
        </w:rPr>
        <w:t xml:space="preserve"> members</w:t>
      </w:r>
      <w:r w:rsidR="00A67800">
        <w:rPr>
          <w:rStyle w:val="normaltextrun"/>
        </w:rPr>
        <w:t xml:space="preserve">. </w:t>
      </w:r>
    </w:p>
    <w:p w14:paraId="539D73DB" w14:textId="3D294000" w:rsidR="00F65836" w:rsidRDefault="00E63DDA" w:rsidP="00E63DDA">
      <w:pPr>
        <w:pStyle w:val="paragraph"/>
        <w:numPr>
          <w:ilvl w:val="0"/>
          <w:numId w:val="15"/>
        </w:numPr>
        <w:spacing w:before="0" w:beforeAutospacing="0" w:after="120" w:afterAutospacing="0"/>
        <w:ind w:left="907" w:firstLine="0"/>
        <w:jc w:val="both"/>
        <w:textAlignment w:val="baseline"/>
        <w:rPr>
          <w:rStyle w:val="normaltextrun"/>
        </w:rPr>
      </w:pPr>
      <w:r>
        <w:rPr>
          <w:rStyle w:val="normaltextrun"/>
        </w:rPr>
        <w:lastRenderedPageBreak/>
        <w:t>The ExCom a</w:t>
      </w:r>
      <w:r w:rsidR="00A67800">
        <w:rPr>
          <w:rStyle w:val="normaltextrun"/>
        </w:rPr>
        <w:t>pprove</w:t>
      </w:r>
      <w:r>
        <w:rPr>
          <w:rStyle w:val="normaltextrun"/>
        </w:rPr>
        <w:t>d</w:t>
      </w:r>
      <w:r w:rsidR="00A67800">
        <w:rPr>
          <w:rStyle w:val="normaltextrun"/>
        </w:rPr>
        <w:t xml:space="preserve"> the </w:t>
      </w:r>
      <w:r w:rsidR="00F65836">
        <w:rPr>
          <w:rStyle w:val="normaltextrun"/>
        </w:rPr>
        <w:t>activities for the FY24 TCOP Activity Plan as discussed during the meeting</w:t>
      </w:r>
      <w:r>
        <w:rPr>
          <w:rStyle w:val="normaltextrun"/>
        </w:rPr>
        <w:t>.</w:t>
      </w:r>
      <w:r w:rsidR="00F65836">
        <w:rPr>
          <w:rStyle w:val="normaltextrun"/>
        </w:rPr>
        <w:t xml:space="preserve"> </w:t>
      </w:r>
    </w:p>
    <w:p w14:paraId="4AF81728" w14:textId="5CEB7DF1" w:rsidR="005146BB" w:rsidRDefault="00E63DDA" w:rsidP="00E63DDA">
      <w:pPr>
        <w:pStyle w:val="paragraph"/>
        <w:numPr>
          <w:ilvl w:val="0"/>
          <w:numId w:val="15"/>
        </w:numPr>
        <w:spacing w:before="0" w:beforeAutospacing="0" w:after="120" w:afterAutospacing="0"/>
        <w:ind w:left="907" w:firstLine="0"/>
        <w:jc w:val="both"/>
        <w:textAlignment w:val="baseline"/>
        <w:rPr>
          <w:rStyle w:val="normaltextrun"/>
        </w:rPr>
      </w:pPr>
      <w:r>
        <w:rPr>
          <w:rStyle w:val="normaltextrun"/>
        </w:rPr>
        <w:t>The Resource Team will p</w:t>
      </w:r>
      <w:r w:rsidR="004A0783">
        <w:rPr>
          <w:rStyle w:val="normaltextrun"/>
        </w:rPr>
        <w:t xml:space="preserve">rocess the </w:t>
      </w:r>
      <w:r w:rsidR="009E39FE">
        <w:rPr>
          <w:rStyle w:val="normaltextrun"/>
        </w:rPr>
        <w:t xml:space="preserve">responses to the </w:t>
      </w:r>
      <w:r w:rsidR="004A0783">
        <w:rPr>
          <w:rStyle w:val="normaltextrun"/>
        </w:rPr>
        <w:t>member survey</w:t>
      </w:r>
      <w:r w:rsidR="0009703F">
        <w:rPr>
          <w:rStyle w:val="normaltextrun"/>
        </w:rPr>
        <w:t xml:space="preserve"> </w:t>
      </w:r>
      <w:r w:rsidR="009E39FE">
        <w:rPr>
          <w:rStyle w:val="normaltextrun"/>
        </w:rPr>
        <w:t xml:space="preserve">conducted during the plenary </w:t>
      </w:r>
      <w:r w:rsidR="005146BB">
        <w:rPr>
          <w:rStyle w:val="normaltextrun"/>
        </w:rPr>
        <w:t>to identify options for the next events</w:t>
      </w:r>
      <w:r>
        <w:rPr>
          <w:rStyle w:val="normaltextrun"/>
        </w:rPr>
        <w:t>.</w:t>
      </w:r>
    </w:p>
    <w:p w14:paraId="037CB3FB" w14:textId="254178BB" w:rsidR="00801F9A" w:rsidRDefault="00E63DDA" w:rsidP="00E63DDA">
      <w:pPr>
        <w:pStyle w:val="paragraph"/>
        <w:numPr>
          <w:ilvl w:val="0"/>
          <w:numId w:val="15"/>
        </w:numPr>
        <w:spacing w:before="0" w:beforeAutospacing="0" w:after="120" w:afterAutospacing="0"/>
        <w:ind w:left="907" w:firstLine="0"/>
        <w:jc w:val="both"/>
        <w:textAlignment w:val="baseline"/>
        <w:rPr>
          <w:rStyle w:val="normaltextrun"/>
        </w:rPr>
      </w:pPr>
      <w:r>
        <w:rPr>
          <w:rStyle w:val="normaltextrun"/>
        </w:rPr>
        <w:t>Nazim and Ilyas to s</w:t>
      </w:r>
      <w:r w:rsidR="002264B9">
        <w:rPr>
          <w:rStyle w:val="normaltextrun"/>
        </w:rPr>
        <w:t xml:space="preserve">ubmit the </w:t>
      </w:r>
      <w:r w:rsidR="00342B17">
        <w:rPr>
          <w:rStyle w:val="normaltextrun"/>
        </w:rPr>
        <w:t xml:space="preserve">names for </w:t>
      </w:r>
      <w:r>
        <w:rPr>
          <w:rStyle w:val="normaltextrun"/>
        </w:rPr>
        <w:t xml:space="preserve">their </w:t>
      </w:r>
      <w:r w:rsidR="00342B17">
        <w:rPr>
          <w:rStyle w:val="normaltextrun"/>
        </w:rPr>
        <w:t>back-up</w:t>
      </w:r>
      <w:r>
        <w:rPr>
          <w:rStyle w:val="normaltextrun"/>
        </w:rPr>
        <w:t>s in the</w:t>
      </w:r>
      <w:r w:rsidR="00342B17">
        <w:rPr>
          <w:rStyle w:val="normaltextrun"/>
        </w:rPr>
        <w:t xml:space="preserve"> ExCom</w:t>
      </w:r>
      <w:r>
        <w:rPr>
          <w:rStyle w:val="normaltextrun"/>
        </w:rPr>
        <w:t>.</w:t>
      </w:r>
    </w:p>
    <w:p w14:paraId="556089F7" w14:textId="32AEFA9F" w:rsidR="000F583D" w:rsidRDefault="00E359E3" w:rsidP="00E63DDA">
      <w:pPr>
        <w:pStyle w:val="paragraph"/>
        <w:numPr>
          <w:ilvl w:val="0"/>
          <w:numId w:val="16"/>
        </w:numPr>
        <w:spacing w:before="0" w:beforeAutospacing="0" w:after="120" w:afterAutospacing="0"/>
        <w:ind w:left="907" w:firstLine="0"/>
        <w:jc w:val="both"/>
        <w:textAlignment w:val="baseline"/>
      </w:pPr>
      <w:r>
        <w:rPr>
          <w:rStyle w:val="normaltextrun"/>
        </w:rPr>
        <w:t>Tentatively schedule t</w:t>
      </w:r>
      <w:r w:rsidR="000F583D">
        <w:rPr>
          <w:rStyle w:val="normaltextrun"/>
        </w:rPr>
        <w:t xml:space="preserve">he next TCOP ExCom meeting for </w:t>
      </w:r>
      <w:r w:rsidR="00954BBE">
        <w:rPr>
          <w:rStyle w:val="normaltextrun"/>
        </w:rPr>
        <w:t>September</w:t>
      </w:r>
      <w:r w:rsidR="000F583D">
        <w:rPr>
          <w:rStyle w:val="normaltextrun"/>
        </w:rPr>
        <w:t xml:space="preserve"> 2023. </w:t>
      </w:r>
      <w:r w:rsidR="000F583D">
        <w:rPr>
          <w:rStyle w:val="eop"/>
        </w:rPr>
        <w:t> </w:t>
      </w:r>
    </w:p>
    <w:p w14:paraId="30B9BE6A" w14:textId="77777777" w:rsidR="000F583D" w:rsidRDefault="000F583D"/>
    <w:sectPr w:rsidR="000F583D" w:rsidSect="00A61177">
      <w:footerReference w:type="default" r:id="rId9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CF33" w14:textId="77777777" w:rsidR="00645753" w:rsidRDefault="00645753" w:rsidP="000F583D">
      <w:pPr>
        <w:spacing w:after="0" w:line="240" w:lineRule="auto"/>
      </w:pPr>
      <w:r>
        <w:separator/>
      </w:r>
    </w:p>
  </w:endnote>
  <w:endnote w:type="continuationSeparator" w:id="0">
    <w:p w14:paraId="29C566AE" w14:textId="77777777" w:rsidR="00645753" w:rsidRDefault="00645753" w:rsidP="000F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342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B6F4C9" w14:textId="33DC1573" w:rsidR="00A61177" w:rsidRDefault="00A611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F26F01" w14:textId="77777777" w:rsidR="00A61177" w:rsidRDefault="00A61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DF8CF" w14:textId="77777777" w:rsidR="00645753" w:rsidRDefault="00645753" w:rsidP="000F583D">
      <w:pPr>
        <w:spacing w:after="0" w:line="240" w:lineRule="auto"/>
      </w:pPr>
      <w:r>
        <w:separator/>
      </w:r>
    </w:p>
  </w:footnote>
  <w:footnote w:type="continuationSeparator" w:id="0">
    <w:p w14:paraId="1DB9ED45" w14:textId="77777777" w:rsidR="00645753" w:rsidRDefault="00645753" w:rsidP="000F5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282"/>
    <w:multiLevelType w:val="multilevel"/>
    <w:tmpl w:val="A072C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80B53"/>
    <w:multiLevelType w:val="multilevel"/>
    <w:tmpl w:val="4B9A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E23431"/>
    <w:multiLevelType w:val="multilevel"/>
    <w:tmpl w:val="E0EAFC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2C1D28"/>
    <w:multiLevelType w:val="multilevel"/>
    <w:tmpl w:val="5BF437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06B9D"/>
    <w:multiLevelType w:val="multilevel"/>
    <w:tmpl w:val="8D9A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6C1909"/>
    <w:multiLevelType w:val="multilevel"/>
    <w:tmpl w:val="2B908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DC5638"/>
    <w:multiLevelType w:val="multilevel"/>
    <w:tmpl w:val="E2AC85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A462D0"/>
    <w:multiLevelType w:val="multilevel"/>
    <w:tmpl w:val="3AC6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F66547"/>
    <w:multiLevelType w:val="multilevel"/>
    <w:tmpl w:val="2128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FC71A9"/>
    <w:multiLevelType w:val="multilevel"/>
    <w:tmpl w:val="6BEE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E41A50"/>
    <w:multiLevelType w:val="multilevel"/>
    <w:tmpl w:val="68A4E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461BA3"/>
    <w:multiLevelType w:val="multilevel"/>
    <w:tmpl w:val="EC82F0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A70817"/>
    <w:multiLevelType w:val="multilevel"/>
    <w:tmpl w:val="1AFA6B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A42857"/>
    <w:multiLevelType w:val="multilevel"/>
    <w:tmpl w:val="7B341F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0F1F89"/>
    <w:multiLevelType w:val="multilevel"/>
    <w:tmpl w:val="ECFCFD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067CDA"/>
    <w:multiLevelType w:val="multilevel"/>
    <w:tmpl w:val="0FE2CF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3135283">
    <w:abstractNumId w:val="8"/>
  </w:num>
  <w:num w:numId="2" w16cid:durableId="1887986495">
    <w:abstractNumId w:val="3"/>
  </w:num>
  <w:num w:numId="3" w16cid:durableId="503787526">
    <w:abstractNumId w:val="0"/>
  </w:num>
  <w:num w:numId="4" w16cid:durableId="1972124458">
    <w:abstractNumId w:val="14"/>
  </w:num>
  <w:num w:numId="5" w16cid:durableId="1761637928">
    <w:abstractNumId w:val="2"/>
  </w:num>
  <w:num w:numId="6" w16cid:durableId="711925464">
    <w:abstractNumId w:val="9"/>
  </w:num>
  <w:num w:numId="7" w16cid:durableId="1177311444">
    <w:abstractNumId w:val="10"/>
  </w:num>
  <w:num w:numId="8" w16cid:durableId="431782601">
    <w:abstractNumId w:val="6"/>
  </w:num>
  <w:num w:numId="9" w16cid:durableId="1880825218">
    <w:abstractNumId w:val="13"/>
  </w:num>
  <w:num w:numId="10" w16cid:durableId="1669868580">
    <w:abstractNumId w:val="5"/>
  </w:num>
  <w:num w:numId="11" w16cid:durableId="251470108">
    <w:abstractNumId w:val="4"/>
  </w:num>
  <w:num w:numId="12" w16cid:durableId="1705520457">
    <w:abstractNumId w:val="12"/>
  </w:num>
  <w:num w:numId="13" w16cid:durableId="1209876372">
    <w:abstractNumId w:val="15"/>
  </w:num>
  <w:num w:numId="14" w16cid:durableId="118496826">
    <w:abstractNumId w:val="11"/>
  </w:num>
  <w:num w:numId="15" w16cid:durableId="1261723134">
    <w:abstractNumId w:val="7"/>
  </w:num>
  <w:num w:numId="16" w16cid:durableId="1287199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3D"/>
    <w:rsid w:val="0000160E"/>
    <w:rsid w:val="00016A62"/>
    <w:rsid w:val="0003107F"/>
    <w:rsid w:val="00064897"/>
    <w:rsid w:val="00066A09"/>
    <w:rsid w:val="00082A37"/>
    <w:rsid w:val="000846FD"/>
    <w:rsid w:val="000879A2"/>
    <w:rsid w:val="0009703F"/>
    <w:rsid w:val="000E6874"/>
    <w:rsid w:val="000F583D"/>
    <w:rsid w:val="000F5DCE"/>
    <w:rsid w:val="00116F7D"/>
    <w:rsid w:val="00117175"/>
    <w:rsid w:val="001215BF"/>
    <w:rsid w:val="001315A8"/>
    <w:rsid w:val="001948AB"/>
    <w:rsid w:val="001C2874"/>
    <w:rsid w:val="001D59A2"/>
    <w:rsid w:val="0020705A"/>
    <w:rsid w:val="00216DE1"/>
    <w:rsid w:val="002264B9"/>
    <w:rsid w:val="00237E1E"/>
    <w:rsid w:val="00251750"/>
    <w:rsid w:val="00287D1B"/>
    <w:rsid w:val="00323F1E"/>
    <w:rsid w:val="00342B17"/>
    <w:rsid w:val="00395865"/>
    <w:rsid w:val="003C5AA3"/>
    <w:rsid w:val="003D1F0A"/>
    <w:rsid w:val="00417DA3"/>
    <w:rsid w:val="00426893"/>
    <w:rsid w:val="004438AD"/>
    <w:rsid w:val="00453BCB"/>
    <w:rsid w:val="00456457"/>
    <w:rsid w:val="0047727D"/>
    <w:rsid w:val="004914AE"/>
    <w:rsid w:val="00492271"/>
    <w:rsid w:val="004954E9"/>
    <w:rsid w:val="004A0783"/>
    <w:rsid w:val="004A4F85"/>
    <w:rsid w:val="004C3AA1"/>
    <w:rsid w:val="004F434E"/>
    <w:rsid w:val="004F57BF"/>
    <w:rsid w:val="005133E3"/>
    <w:rsid w:val="005146BB"/>
    <w:rsid w:val="005226C4"/>
    <w:rsid w:val="0052339B"/>
    <w:rsid w:val="00530DDE"/>
    <w:rsid w:val="00562CFC"/>
    <w:rsid w:val="005B6037"/>
    <w:rsid w:val="005C1B27"/>
    <w:rsid w:val="00627A13"/>
    <w:rsid w:val="00645753"/>
    <w:rsid w:val="00670B71"/>
    <w:rsid w:val="006832C2"/>
    <w:rsid w:val="00686EAB"/>
    <w:rsid w:val="006A48CE"/>
    <w:rsid w:val="006C7053"/>
    <w:rsid w:val="00700387"/>
    <w:rsid w:val="00703694"/>
    <w:rsid w:val="007061D4"/>
    <w:rsid w:val="00721FF5"/>
    <w:rsid w:val="007B4BEE"/>
    <w:rsid w:val="007D6FA7"/>
    <w:rsid w:val="007F5D26"/>
    <w:rsid w:val="00801F9A"/>
    <w:rsid w:val="0080602B"/>
    <w:rsid w:val="008302FB"/>
    <w:rsid w:val="00857FAF"/>
    <w:rsid w:val="008A0FD0"/>
    <w:rsid w:val="008B77F0"/>
    <w:rsid w:val="008C14F4"/>
    <w:rsid w:val="008D3526"/>
    <w:rsid w:val="008F18C0"/>
    <w:rsid w:val="009128CC"/>
    <w:rsid w:val="00915166"/>
    <w:rsid w:val="00926CB8"/>
    <w:rsid w:val="0095213D"/>
    <w:rsid w:val="0095408E"/>
    <w:rsid w:val="00954BBE"/>
    <w:rsid w:val="00966D01"/>
    <w:rsid w:val="009A4BFD"/>
    <w:rsid w:val="009C4CBE"/>
    <w:rsid w:val="009C56B8"/>
    <w:rsid w:val="009D14EE"/>
    <w:rsid w:val="009E39FE"/>
    <w:rsid w:val="009E56A0"/>
    <w:rsid w:val="00A12237"/>
    <w:rsid w:val="00A2064C"/>
    <w:rsid w:val="00A30326"/>
    <w:rsid w:val="00A4651A"/>
    <w:rsid w:val="00A61177"/>
    <w:rsid w:val="00A62FBB"/>
    <w:rsid w:val="00A67800"/>
    <w:rsid w:val="00A85AA9"/>
    <w:rsid w:val="00A91BB1"/>
    <w:rsid w:val="00AA51E4"/>
    <w:rsid w:val="00AB1A01"/>
    <w:rsid w:val="00AD7351"/>
    <w:rsid w:val="00B1035E"/>
    <w:rsid w:val="00B3568B"/>
    <w:rsid w:val="00B5342B"/>
    <w:rsid w:val="00B6261B"/>
    <w:rsid w:val="00B6757A"/>
    <w:rsid w:val="00B76E4E"/>
    <w:rsid w:val="00BB758E"/>
    <w:rsid w:val="00BE4875"/>
    <w:rsid w:val="00BF4C47"/>
    <w:rsid w:val="00C313A3"/>
    <w:rsid w:val="00C377C3"/>
    <w:rsid w:val="00C514BE"/>
    <w:rsid w:val="00C56510"/>
    <w:rsid w:val="00C60181"/>
    <w:rsid w:val="00CA0AFC"/>
    <w:rsid w:val="00CA4CB7"/>
    <w:rsid w:val="00CC0E4D"/>
    <w:rsid w:val="00CD2628"/>
    <w:rsid w:val="00D02205"/>
    <w:rsid w:val="00D1740C"/>
    <w:rsid w:val="00D25547"/>
    <w:rsid w:val="00DA0161"/>
    <w:rsid w:val="00DB170F"/>
    <w:rsid w:val="00DD225A"/>
    <w:rsid w:val="00DF4CD4"/>
    <w:rsid w:val="00E12C58"/>
    <w:rsid w:val="00E359E3"/>
    <w:rsid w:val="00E529B5"/>
    <w:rsid w:val="00E63DDA"/>
    <w:rsid w:val="00E67A58"/>
    <w:rsid w:val="00E72767"/>
    <w:rsid w:val="00E8603F"/>
    <w:rsid w:val="00EB0149"/>
    <w:rsid w:val="00EB0DA8"/>
    <w:rsid w:val="00EC53D3"/>
    <w:rsid w:val="00EF5646"/>
    <w:rsid w:val="00F47A3C"/>
    <w:rsid w:val="00F65836"/>
    <w:rsid w:val="00F752AF"/>
    <w:rsid w:val="00FA3028"/>
    <w:rsid w:val="00FA5F0D"/>
    <w:rsid w:val="00FC2479"/>
    <w:rsid w:val="00FC44B4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B60B6"/>
  <w15:chartTrackingRefBased/>
  <w15:docId w15:val="{097D439A-088C-4355-8D79-9FF7B10A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F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0F583D"/>
  </w:style>
  <w:style w:type="character" w:customStyle="1" w:styleId="normaltextrun">
    <w:name w:val="normaltextrun"/>
    <w:basedOn w:val="DefaultParagraphFont"/>
    <w:rsid w:val="000F583D"/>
  </w:style>
  <w:style w:type="character" w:customStyle="1" w:styleId="tabchar">
    <w:name w:val="tabchar"/>
    <w:basedOn w:val="DefaultParagraphFont"/>
    <w:rsid w:val="000F583D"/>
  </w:style>
  <w:style w:type="character" w:customStyle="1" w:styleId="superscript">
    <w:name w:val="superscript"/>
    <w:basedOn w:val="DefaultParagraphFont"/>
    <w:rsid w:val="000F583D"/>
  </w:style>
  <w:style w:type="paragraph" w:styleId="Revision">
    <w:name w:val="Revision"/>
    <w:hidden/>
    <w:uiPriority w:val="99"/>
    <w:semiHidden/>
    <w:rsid w:val="008302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1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177"/>
  </w:style>
  <w:style w:type="paragraph" w:styleId="Footer">
    <w:name w:val="footer"/>
    <w:basedOn w:val="Normal"/>
    <w:link w:val="FooterChar"/>
    <w:uiPriority w:val="99"/>
    <w:unhideWhenUsed/>
    <w:rsid w:val="00A61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5702E-AF3B-4567-92D4-E6D0928B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Shalkivska</dc:creator>
  <cp:keywords/>
  <dc:description/>
  <cp:lastModifiedBy>Tetiana Shalkivska</cp:lastModifiedBy>
  <cp:revision>2</cp:revision>
  <dcterms:created xsi:type="dcterms:W3CDTF">2023-06-09T17:20:00Z</dcterms:created>
  <dcterms:modified xsi:type="dcterms:W3CDTF">2023-06-09T17:20:00Z</dcterms:modified>
</cp:coreProperties>
</file>